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2A0" w:rsidRPr="00C802A0" w:rsidRDefault="00C802A0" w:rsidP="00C802A0">
      <w:pPr>
        <w:spacing w:after="0" w:line="240" w:lineRule="auto"/>
        <w:ind w:right="-2" w:firstLine="709"/>
        <w:contextualSpacing/>
        <w:jc w:val="center"/>
        <w:rPr>
          <w:rFonts w:ascii="Times New Roman" w:eastAsia="Times New Roman" w:hAnsi="Times New Roman" w:cs="Times New Roman"/>
          <w:b/>
          <w:color w:val="000000" w:themeColor="text1"/>
          <w:sz w:val="28"/>
          <w:szCs w:val="28"/>
          <w:lang w:eastAsia="ru-RU"/>
        </w:rPr>
      </w:pPr>
      <w:r w:rsidRPr="00C802A0">
        <w:rPr>
          <w:rFonts w:ascii="Times New Roman" w:eastAsia="Calibri" w:hAnsi="Times New Roman" w:cs="Times New Roman"/>
          <w:noProof/>
          <w:color w:val="000000" w:themeColor="text1"/>
          <w:sz w:val="28"/>
          <w:szCs w:val="28"/>
          <w:lang w:eastAsia="ru-RU"/>
        </w:rPr>
        <w:drawing>
          <wp:inline distT="0" distB="0" distL="0" distR="0">
            <wp:extent cx="676275" cy="704850"/>
            <wp:effectExtent l="0" t="0" r="9525" b="0"/>
            <wp:docPr id="1" name="Рисунок 1" descr="C:\Users\тс\Desktop\iliinskii_selo_co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тс\Desktop\iliinskii_selo_coa[1].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inline>
        </w:drawing>
      </w:r>
    </w:p>
    <w:p w:rsidR="00C802A0" w:rsidRPr="00C802A0" w:rsidRDefault="00C802A0" w:rsidP="00C802A0">
      <w:pPr>
        <w:spacing w:after="0" w:line="276" w:lineRule="auto"/>
        <w:jc w:val="center"/>
        <w:outlineLvl w:val="0"/>
        <w:rPr>
          <w:rFonts w:ascii="Times New Roman" w:eastAsia="Calibri" w:hAnsi="Times New Roman" w:cs="Times New Roman"/>
          <w:color w:val="000000" w:themeColor="text1"/>
          <w:sz w:val="28"/>
          <w:szCs w:val="28"/>
        </w:rPr>
      </w:pPr>
      <w:r w:rsidRPr="00C802A0">
        <w:rPr>
          <w:rFonts w:ascii="Times New Roman" w:eastAsia="Calibri" w:hAnsi="Times New Roman" w:cs="Times New Roman"/>
          <w:color w:val="000000" w:themeColor="text1"/>
          <w:sz w:val="28"/>
          <w:szCs w:val="28"/>
        </w:rPr>
        <w:t>АДМИНИСТРАЦИЯ ИЛЬИНСКОГО СЕЛЬСОВЕТА</w:t>
      </w:r>
    </w:p>
    <w:p w:rsidR="00C802A0" w:rsidRPr="00C802A0" w:rsidRDefault="00C802A0" w:rsidP="00C802A0">
      <w:pPr>
        <w:spacing w:after="0" w:line="276" w:lineRule="auto"/>
        <w:jc w:val="center"/>
        <w:outlineLvl w:val="0"/>
        <w:rPr>
          <w:rFonts w:ascii="Times New Roman" w:eastAsia="Calibri" w:hAnsi="Times New Roman" w:cs="Times New Roman"/>
          <w:color w:val="000000" w:themeColor="text1"/>
          <w:sz w:val="28"/>
          <w:szCs w:val="28"/>
        </w:rPr>
      </w:pPr>
      <w:r w:rsidRPr="00C802A0">
        <w:rPr>
          <w:rFonts w:ascii="Times New Roman" w:eastAsia="Calibri" w:hAnsi="Times New Roman" w:cs="Times New Roman"/>
          <w:color w:val="000000" w:themeColor="text1"/>
          <w:sz w:val="28"/>
          <w:szCs w:val="28"/>
        </w:rPr>
        <w:t>ДОВОЛЕНСКОГО РАЙОНА НОВОСИБИРСКОЙ ОБЛАСТИ</w:t>
      </w:r>
    </w:p>
    <w:p w:rsidR="00D7078F" w:rsidRDefault="00D7078F" w:rsidP="00C802A0">
      <w:pPr>
        <w:spacing w:after="0" w:line="276" w:lineRule="auto"/>
        <w:jc w:val="center"/>
        <w:outlineLvl w:val="0"/>
        <w:rPr>
          <w:rFonts w:ascii="Times New Roman" w:eastAsia="Calibri" w:hAnsi="Times New Roman" w:cs="Times New Roman"/>
          <w:color w:val="000000" w:themeColor="text1"/>
          <w:sz w:val="28"/>
          <w:szCs w:val="28"/>
        </w:rPr>
      </w:pPr>
    </w:p>
    <w:p w:rsidR="00C802A0" w:rsidRPr="00C802A0" w:rsidRDefault="00C802A0" w:rsidP="00C802A0">
      <w:pPr>
        <w:spacing w:after="0" w:line="276" w:lineRule="auto"/>
        <w:jc w:val="center"/>
        <w:outlineLvl w:val="0"/>
        <w:rPr>
          <w:rFonts w:ascii="Times New Roman" w:eastAsia="Calibri" w:hAnsi="Times New Roman" w:cs="Times New Roman"/>
          <w:color w:val="000000" w:themeColor="text1"/>
          <w:sz w:val="28"/>
          <w:szCs w:val="28"/>
        </w:rPr>
      </w:pPr>
      <w:r w:rsidRPr="00C802A0">
        <w:rPr>
          <w:rFonts w:ascii="Times New Roman" w:eastAsia="Calibri" w:hAnsi="Times New Roman" w:cs="Times New Roman"/>
          <w:color w:val="000000" w:themeColor="text1"/>
          <w:sz w:val="28"/>
          <w:szCs w:val="28"/>
        </w:rPr>
        <w:t>ПОСТАНОВЛЕНИЕ</w:t>
      </w:r>
    </w:p>
    <w:p w:rsidR="00C802A0" w:rsidRPr="00C802A0" w:rsidRDefault="00D7078F" w:rsidP="00C802A0">
      <w:pPr>
        <w:spacing w:after="0" w:line="276"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05</w:t>
      </w:r>
      <w:r w:rsidR="00C802A0" w:rsidRPr="00C802A0">
        <w:rPr>
          <w:rFonts w:ascii="Times New Roman" w:eastAsia="Calibri" w:hAnsi="Times New Roman" w:cs="Times New Roman"/>
          <w:color w:val="000000" w:themeColor="text1"/>
          <w:sz w:val="28"/>
          <w:szCs w:val="28"/>
        </w:rPr>
        <w:t xml:space="preserve">.04.2023                                                                                   </w:t>
      </w:r>
      <w:r>
        <w:rPr>
          <w:rFonts w:ascii="Times New Roman" w:eastAsia="Calibri" w:hAnsi="Times New Roman" w:cs="Times New Roman"/>
          <w:color w:val="000000" w:themeColor="text1"/>
          <w:sz w:val="28"/>
          <w:szCs w:val="28"/>
        </w:rPr>
        <w:t xml:space="preserve">                            № 20</w:t>
      </w:r>
    </w:p>
    <w:p w:rsidR="00C802A0" w:rsidRPr="00C802A0" w:rsidRDefault="00C802A0" w:rsidP="00C802A0">
      <w:pPr>
        <w:spacing w:after="0" w:line="276" w:lineRule="auto"/>
        <w:jc w:val="center"/>
        <w:rPr>
          <w:rFonts w:ascii="Times New Roman" w:eastAsia="Calibri" w:hAnsi="Times New Roman" w:cs="Times New Roman"/>
          <w:color w:val="000000" w:themeColor="text1"/>
          <w:sz w:val="28"/>
          <w:szCs w:val="28"/>
        </w:rPr>
      </w:pPr>
      <w:proofErr w:type="spellStart"/>
      <w:r w:rsidRPr="00C802A0">
        <w:rPr>
          <w:rFonts w:ascii="Times New Roman" w:eastAsia="Calibri" w:hAnsi="Times New Roman" w:cs="Times New Roman"/>
          <w:color w:val="000000" w:themeColor="text1"/>
          <w:sz w:val="28"/>
          <w:szCs w:val="28"/>
        </w:rPr>
        <w:t>с.Ильинка</w:t>
      </w:r>
      <w:proofErr w:type="spellEnd"/>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 </w:t>
      </w:r>
    </w:p>
    <w:p w:rsidR="00C802A0" w:rsidRPr="00F21A11" w:rsidRDefault="00C802A0" w:rsidP="00C802A0">
      <w:pPr>
        <w:pStyle w:val="a3"/>
        <w:spacing w:before="0" w:beforeAutospacing="0" w:after="0" w:afterAutospacing="0"/>
        <w:ind w:firstLine="567"/>
        <w:jc w:val="center"/>
        <w:rPr>
          <w:color w:val="000000" w:themeColor="text1"/>
          <w:sz w:val="28"/>
          <w:szCs w:val="28"/>
        </w:rPr>
      </w:pPr>
      <w:r w:rsidRPr="00F21A11">
        <w:rPr>
          <w:bCs/>
          <w:color w:val="000000" w:themeColor="text1"/>
          <w:sz w:val="28"/>
          <w:szCs w:val="28"/>
        </w:rPr>
        <w:t>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Ильинского сельсовета Доволенского района Новосибирской области о местных налогах и сборах</w:t>
      </w:r>
      <w:r w:rsidRPr="00F21A11">
        <w:rPr>
          <w:color w:val="000000" w:themeColor="text1"/>
          <w:sz w:val="28"/>
          <w:szCs w:val="28"/>
        </w:rPr>
        <w:t>.</w:t>
      </w:r>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  </w:t>
      </w:r>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В соответствии с пунктом 2 статьи 34.2 Налогового </w:t>
      </w:r>
      <w:hyperlink r:id="rId5" w:tgtFrame="_blank" w:history="1">
        <w:r w:rsidRPr="00C802A0">
          <w:rPr>
            <w:rStyle w:val="1"/>
            <w:color w:val="000000" w:themeColor="text1"/>
            <w:sz w:val="28"/>
            <w:szCs w:val="28"/>
          </w:rPr>
          <w:t>кодекса</w:t>
        </w:r>
      </w:hyperlink>
      <w:r w:rsidRPr="00C802A0">
        <w:rPr>
          <w:color w:val="000000" w:themeColor="text1"/>
          <w:sz w:val="28"/>
          <w:szCs w:val="28"/>
        </w:rPr>
        <w:t> Российской Федерации (часть первая) от 31.07.1998 № 146-ФЗ, Федеральным законом </w:t>
      </w:r>
      <w:hyperlink r:id="rId6" w:tgtFrame="_blank" w:history="1">
        <w:r w:rsidRPr="00C802A0">
          <w:rPr>
            <w:rStyle w:val="1"/>
            <w:color w:val="000000" w:themeColor="text1"/>
            <w:sz w:val="28"/>
            <w:szCs w:val="28"/>
          </w:rPr>
          <w:t>от 27.07.2010 № 210-ФЗ</w:t>
        </w:r>
      </w:hyperlink>
      <w:r w:rsidRPr="00C802A0">
        <w:rPr>
          <w:color w:val="000000" w:themeColor="text1"/>
          <w:sz w:val="28"/>
          <w:szCs w:val="28"/>
        </w:rPr>
        <w:t> «</w:t>
      </w:r>
      <w:hyperlink r:id="rId7" w:tgtFrame="_blank" w:history="1">
        <w:r w:rsidRPr="00C802A0">
          <w:rPr>
            <w:rStyle w:val="1"/>
            <w:color w:val="000000" w:themeColor="text1"/>
            <w:sz w:val="28"/>
            <w:szCs w:val="28"/>
          </w:rPr>
          <w:t>Об организации предоставления государственных и муниципальных услуг</w:t>
        </w:r>
      </w:hyperlink>
      <w:r w:rsidRPr="00C802A0">
        <w:rPr>
          <w:color w:val="000000" w:themeColor="text1"/>
          <w:sz w:val="28"/>
          <w:szCs w:val="28"/>
        </w:rPr>
        <w:t>»:</w:t>
      </w:r>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1. Утвердить прилагаемый 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Ильинского сельсовета Доволенского района Новосибирской области о местных налогах и сборах.</w:t>
      </w:r>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2. Настоящее постановление вступает в силу после его обнародования.</w:t>
      </w:r>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3. Контроль за выполнением настоящего постановления оставляю за собой.</w:t>
      </w:r>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  </w:t>
      </w:r>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 </w:t>
      </w:r>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Глава Ильинского сельсовета</w:t>
      </w:r>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Доволенского района Новосибирской области</w:t>
      </w:r>
    </w:p>
    <w:p w:rsidR="00C802A0" w:rsidRPr="00C802A0" w:rsidRDefault="00C802A0" w:rsidP="00C802A0">
      <w:pPr>
        <w:pStyle w:val="a3"/>
        <w:spacing w:before="0" w:beforeAutospacing="0" w:after="0" w:afterAutospacing="0"/>
        <w:ind w:firstLine="567"/>
        <w:jc w:val="right"/>
        <w:rPr>
          <w:color w:val="000000" w:themeColor="text1"/>
          <w:sz w:val="28"/>
          <w:szCs w:val="28"/>
        </w:rPr>
      </w:pPr>
      <w:proofErr w:type="spellStart"/>
      <w:r>
        <w:rPr>
          <w:color w:val="000000" w:themeColor="text1"/>
          <w:sz w:val="28"/>
          <w:szCs w:val="28"/>
        </w:rPr>
        <w:t>С.Н</w:t>
      </w:r>
      <w:r w:rsidRPr="00C802A0">
        <w:rPr>
          <w:color w:val="000000" w:themeColor="text1"/>
          <w:sz w:val="28"/>
          <w:szCs w:val="28"/>
        </w:rPr>
        <w:t>.</w:t>
      </w:r>
      <w:r>
        <w:rPr>
          <w:color w:val="000000" w:themeColor="text1"/>
          <w:sz w:val="28"/>
          <w:szCs w:val="28"/>
        </w:rPr>
        <w:t>Ковинько</w:t>
      </w:r>
      <w:proofErr w:type="spellEnd"/>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 </w:t>
      </w:r>
    </w:p>
    <w:p w:rsidR="00C802A0" w:rsidRPr="00C802A0" w:rsidRDefault="00C802A0" w:rsidP="00C802A0">
      <w:pPr>
        <w:pStyle w:val="a3"/>
        <w:spacing w:before="0" w:beforeAutospacing="0" w:after="0" w:afterAutospacing="0"/>
        <w:ind w:firstLine="567"/>
        <w:jc w:val="both"/>
        <w:rPr>
          <w:color w:val="000000" w:themeColor="text1"/>
          <w:sz w:val="28"/>
          <w:szCs w:val="28"/>
        </w:rPr>
      </w:pPr>
      <w:r w:rsidRPr="00C802A0">
        <w:rPr>
          <w:color w:val="000000" w:themeColor="text1"/>
          <w:sz w:val="28"/>
          <w:szCs w:val="28"/>
        </w:rPr>
        <w:t> </w:t>
      </w:r>
    </w:p>
    <w:p w:rsidR="00C802A0" w:rsidRDefault="00C802A0" w:rsidP="00C802A0">
      <w:pPr>
        <w:pStyle w:val="a3"/>
        <w:spacing w:before="0" w:beforeAutospacing="0" w:after="0" w:afterAutospacing="0"/>
        <w:ind w:firstLine="567"/>
        <w:jc w:val="right"/>
        <w:rPr>
          <w:color w:val="000000" w:themeColor="text1"/>
          <w:sz w:val="28"/>
          <w:szCs w:val="28"/>
        </w:rPr>
      </w:pPr>
    </w:p>
    <w:p w:rsidR="00C802A0" w:rsidRDefault="00C802A0" w:rsidP="00C802A0">
      <w:pPr>
        <w:pStyle w:val="a3"/>
        <w:spacing w:before="0" w:beforeAutospacing="0" w:after="0" w:afterAutospacing="0"/>
        <w:ind w:firstLine="567"/>
        <w:jc w:val="right"/>
        <w:rPr>
          <w:color w:val="000000" w:themeColor="text1"/>
          <w:sz w:val="28"/>
          <w:szCs w:val="28"/>
        </w:rPr>
      </w:pPr>
    </w:p>
    <w:p w:rsidR="00C802A0" w:rsidRDefault="00C802A0" w:rsidP="00C802A0">
      <w:pPr>
        <w:pStyle w:val="a3"/>
        <w:spacing w:before="0" w:beforeAutospacing="0" w:after="0" w:afterAutospacing="0"/>
        <w:ind w:firstLine="567"/>
        <w:jc w:val="right"/>
        <w:rPr>
          <w:color w:val="000000" w:themeColor="text1"/>
          <w:sz w:val="28"/>
          <w:szCs w:val="28"/>
        </w:rPr>
      </w:pPr>
    </w:p>
    <w:p w:rsidR="00C802A0" w:rsidRDefault="00C802A0" w:rsidP="00C802A0">
      <w:pPr>
        <w:pStyle w:val="a3"/>
        <w:spacing w:before="0" w:beforeAutospacing="0" w:after="0" w:afterAutospacing="0"/>
        <w:ind w:firstLine="567"/>
        <w:jc w:val="right"/>
        <w:rPr>
          <w:color w:val="000000" w:themeColor="text1"/>
          <w:sz w:val="28"/>
          <w:szCs w:val="28"/>
        </w:rPr>
      </w:pPr>
    </w:p>
    <w:p w:rsidR="00C802A0" w:rsidRDefault="00C802A0" w:rsidP="00C802A0">
      <w:pPr>
        <w:pStyle w:val="a3"/>
        <w:spacing w:before="0" w:beforeAutospacing="0" w:after="0" w:afterAutospacing="0"/>
        <w:ind w:firstLine="567"/>
        <w:jc w:val="right"/>
        <w:rPr>
          <w:color w:val="000000" w:themeColor="text1"/>
          <w:sz w:val="28"/>
          <w:szCs w:val="28"/>
        </w:rPr>
      </w:pPr>
    </w:p>
    <w:p w:rsidR="00C802A0" w:rsidRDefault="00C802A0" w:rsidP="00C802A0">
      <w:pPr>
        <w:pStyle w:val="a3"/>
        <w:spacing w:before="0" w:beforeAutospacing="0" w:after="0" w:afterAutospacing="0"/>
        <w:ind w:firstLine="567"/>
        <w:jc w:val="right"/>
        <w:rPr>
          <w:color w:val="000000" w:themeColor="text1"/>
          <w:sz w:val="28"/>
          <w:szCs w:val="28"/>
        </w:rPr>
      </w:pPr>
    </w:p>
    <w:p w:rsidR="00D7078F" w:rsidRDefault="00D7078F" w:rsidP="00C802A0">
      <w:pPr>
        <w:pStyle w:val="a3"/>
        <w:spacing w:before="0" w:beforeAutospacing="0" w:after="0" w:afterAutospacing="0"/>
        <w:ind w:firstLine="567"/>
        <w:jc w:val="right"/>
        <w:rPr>
          <w:color w:val="000000" w:themeColor="text1"/>
          <w:sz w:val="28"/>
          <w:szCs w:val="28"/>
        </w:rPr>
      </w:pPr>
    </w:p>
    <w:p w:rsidR="00C802A0" w:rsidRDefault="00C802A0" w:rsidP="00C802A0">
      <w:pPr>
        <w:pStyle w:val="a3"/>
        <w:spacing w:before="0" w:beforeAutospacing="0" w:after="0" w:afterAutospacing="0"/>
        <w:ind w:firstLine="567"/>
        <w:jc w:val="right"/>
        <w:rPr>
          <w:color w:val="000000" w:themeColor="text1"/>
          <w:sz w:val="28"/>
          <w:szCs w:val="28"/>
        </w:rPr>
      </w:pPr>
    </w:p>
    <w:p w:rsidR="00C802A0" w:rsidRDefault="00C802A0"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rPr>
      </w:pP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lastRenderedPageBreak/>
        <w:t>Приложение</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к постановлению администрации</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Ильинского сельсовета</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Доволенского района</w:t>
      </w:r>
    </w:p>
    <w:p w:rsidR="00C802A0" w:rsidRPr="00A91B71" w:rsidRDefault="00D7078F" w:rsidP="00C802A0">
      <w:pPr>
        <w:pStyle w:val="a3"/>
        <w:spacing w:before="0" w:beforeAutospacing="0" w:after="0" w:afterAutospacing="0"/>
        <w:ind w:firstLine="567"/>
        <w:jc w:val="right"/>
        <w:rPr>
          <w:color w:val="000000" w:themeColor="text1"/>
        </w:rPr>
      </w:pPr>
      <w:r>
        <w:rPr>
          <w:color w:val="000000" w:themeColor="text1"/>
        </w:rPr>
        <w:t>от 05</w:t>
      </w:r>
      <w:bookmarkStart w:id="0" w:name="_GoBack"/>
      <w:bookmarkEnd w:id="0"/>
      <w:r w:rsidR="00C802A0" w:rsidRPr="00A91B71">
        <w:rPr>
          <w:color w:val="000000" w:themeColor="text1"/>
        </w:rPr>
        <w:t>.04.202</w:t>
      </w:r>
      <w:r>
        <w:rPr>
          <w:color w:val="000000" w:themeColor="text1"/>
        </w:rPr>
        <w:t>3 № 20</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center"/>
        <w:rPr>
          <w:color w:val="000000" w:themeColor="text1"/>
        </w:rPr>
      </w:pPr>
      <w:r w:rsidRPr="00A91B71">
        <w:rPr>
          <w:b/>
          <w:bCs/>
          <w:color w:val="000000" w:themeColor="text1"/>
        </w:rPr>
        <w:t>Административный регламент</w:t>
      </w:r>
    </w:p>
    <w:p w:rsidR="00C802A0" w:rsidRPr="00A91B71" w:rsidRDefault="00C802A0" w:rsidP="00C802A0">
      <w:pPr>
        <w:pStyle w:val="a3"/>
        <w:spacing w:before="0" w:beforeAutospacing="0" w:after="0" w:afterAutospacing="0"/>
        <w:ind w:firstLine="567"/>
        <w:jc w:val="center"/>
        <w:rPr>
          <w:color w:val="000000" w:themeColor="text1"/>
        </w:rPr>
      </w:pPr>
      <w:r w:rsidRPr="00A91B71">
        <w:rPr>
          <w:b/>
          <w:bCs/>
          <w:color w:val="000000" w:themeColor="text1"/>
        </w:rPr>
        <w:t>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Ильинского сельсовета Доволенского района Новосибирской области о местных налогах и сборах</w:t>
      </w:r>
      <w:r w:rsidRPr="00A91B71">
        <w:rPr>
          <w:color w:val="000000" w:themeColor="text1"/>
        </w:rPr>
        <w:t>.</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center"/>
        <w:rPr>
          <w:color w:val="000000" w:themeColor="text1"/>
        </w:rPr>
      </w:pPr>
      <w:r w:rsidRPr="00A91B71">
        <w:rPr>
          <w:b/>
          <w:bCs/>
          <w:color w:val="000000" w:themeColor="text1"/>
        </w:rPr>
        <w:t>I. Общие положения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Предмет регулирования административного регламента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 Административный регламент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Ильинского сельсовета Доволенского района Новосибирской области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Круг заявителей</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 Заявителями являются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запросом о предоставлении муниципальной услуги (далее – заявитель).</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Требования к порядку информирования о правилах предоставления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 Информирование заявителей по вопросам предоставления муниципальной услуги, в том числе о порядке и сроках ее предоставления осуществляется ведущим специалистом администрации Ильинского сельсовета Доволенского района Новосибирской области и работниками многофункциональных центров предоставления государственных и муниципальных услуг, расположенных на территории Новосибирской области (далее также – МФЦ) в следующих формах (по выбору заявителя):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устной форме (при личном обращении заявителя и/или по телефону);</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на информационном стенде в месте предоставления муниципальной услуги в форме информационных (текстовых) материалов;</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посредством информационно-телекоммуникационной сети «Интернет» в форме 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информационной системе «Портал государственных и муниципальных услуг (функций) Новосибирской области» http://54.gosuslugi.ru (далее – региональный портал), на официальном сайте администрации поселения https://</w:t>
      </w:r>
      <w:proofErr w:type="spellStart"/>
      <w:r w:rsidR="00A91B71" w:rsidRPr="00A91B71">
        <w:rPr>
          <w:color w:val="000000" w:themeColor="text1"/>
          <w:lang w:val="en-US"/>
        </w:rPr>
        <w:t>admilinka</w:t>
      </w:r>
      <w:proofErr w:type="spellEnd"/>
      <w:r w:rsidRPr="00A91B71">
        <w:rPr>
          <w:color w:val="000000" w:themeColor="text1"/>
        </w:rPr>
        <w:t>.nso.ru / (далее – официальный сайт).</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lastRenderedPageBreak/>
        <w:t>4. Информирование о ходе предоставления муниципальной услуги осуществляется специалистами администрации поселения в следующих формах (по выбору заявителя):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устной (при личном обращении или по телефону);</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письменной (при письменном обращении по почте, электронной почте).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5. В случае устного обращения (лично или по телефону) заявителя (его представителя) бухгалтер администрации поселения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 невозможности бухгалтера,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случае если для ответа требуется более продолжительное время, бухгалтер,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 15 календарных дней с момента регистрации обращения в уполномоченном органе.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дня с момента регистрации обращения в уполномоченном органе.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6. 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Информация о порядке и сроках предоставления муниципальной услуги, размещенная на Едином и региональном порталах, официальном сайте уполномоченного органа, предоставляется заявителю бесплатно.</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7. Информацию о месте нахождения, графике работы и справочных телефонах уполномоченного органа заявители могут получить на официальном сайте уполномоченного органа, а также на Едином и региональном порталах.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8.На информационном стенде в месте предоставления муниципальной услуги и в информационно-телекоммуникационной сети «Интернет» на официальном сайте уполномоченного органа, Едином и региональном порталах размещается: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и региональном порталах);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справочная информация об уполномоченном органе (о местонахождении, графике работы, справочных телефонах, адресе официального сайта и электронной почты);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информация о заявителях, имеющих право на получение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и региональном порталах);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форма заявления о предоставлении муниципальной услуги и образец его заполнения;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исчерпывающий перечень оснований для отказа в предоставлении муниципальной услуги (информация размещается на Едином и региональном порталах);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lastRenderedPageBreak/>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Административный регламент с приложениями (размещается на официальном сайте уполномоченного органа, Едином и региональном порталах либо Административный регламент можно получить, обратившись к специалисту администрации поселения или работнику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9.В случае внесения изменений в порядок предоставления муниципальной услуги бухгалтер администрации поселения, ответственный за предоставление муниципальной услуги, в срок, не превышающий 3 рабочих дня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и региональном порталах) и на информационном стенде, находящемся в месте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center"/>
        <w:rPr>
          <w:b/>
          <w:bCs/>
          <w:color w:val="000000" w:themeColor="text1"/>
        </w:rPr>
      </w:pPr>
    </w:p>
    <w:p w:rsidR="00C802A0" w:rsidRPr="00A91B71" w:rsidRDefault="00C802A0" w:rsidP="00C802A0">
      <w:pPr>
        <w:pStyle w:val="a3"/>
        <w:spacing w:before="0" w:beforeAutospacing="0" w:after="0" w:afterAutospacing="0"/>
        <w:ind w:firstLine="567"/>
        <w:jc w:val="center"/>
        <w:rPr>
          <w:b/>
          <w:bCs/>
          <w:color w:val="000000" w:themeColor="text1"/>
        </w:rPr>
      </w:pPr>
    </w:p>
    <w:p w:rsidR="00C802A0" w:rsidRPr="00A91B71" w:rsidRDefault="00C802A0" w:rsidP="00C802A0">
      <w:pPr>
        <w:pStyle w:val="a3"/>
        <w:spacing w:before="0" w:beforeAutospacing="0" w:after="0" w:afterAutospacing="0"/>
        <w:ind w:firstLine="567"/>
        <w:jc w:val="center"/>
        <w:rPr>
          <w:color w:val="000000" w:themeColor="text1"/>
        </w:rPr>
      </w:pPr>
      <w:proofErr w:type="spellStart"/>
      <w:r w:rsidRPr="00A91B71">
        <w:rPr>
          <w:b/>
          <w:bCs/>
          <w:color w:val="000000" w:themeColor="text1"/>
        </w:rPr>
        <w:t>II.Стандарт</w:t>
      </w:r>
      <w:proofErr w:type="spellEnd"/>
      <w:r w:rsidRPr="00A91B71">
        <w:rPr>
          <w:b/>
          <w:bCs/>
          <w:color w:val="000000" w:themeColor="text1"/>
        </w:rPr>
        <w:t xml:space="preserve">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Наименование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10. Дача письменных разъяснений налогоплательщикам и налоговым агентам по вопросу применения нормативных правовых актов муниципального образования Ильинского сельсовета Доволенского района Новосибирской области о местных налогах и сборах.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Наименование органа, предоставляющего муниципальную услугу</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11. Муниципальную услугу предоставляет администрации Ильинского сельсовета Доволенского района Новосибирской области. Предоставление муниципальной услуги осуществляется специалистом администрации поселения. За получением муниципальной услуги заявитель вправе обратиться в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соответствии с требованиями пункта 3 части 1 статьи 7 Федерального закона </w:t>
      </w:r>
      <w:hyperlink r:id="rId8" w:tgtFrame="_blank" w:history="1">
        <w:r w:rsidRPr="00A91B71">
          <w:rPr>
            <w:rStyle w:val="1"/>
            <w:color w:val="000000" w:themeColor="text1"/>
          </w:rPr>
          <w:t>от 27 июля 2010 года № 210-ФЗ</w:t>
        </w:r>
      </w:hyperlink>
      <w:r w:rsidRPr="00A91B71">
        <w:rPr>
          <w:color w:val="000000" w:themeColor="text1"/>
        </w:rPr>
        <w:t> «</w:t>
      </w:r>
      <w:hyperlink r:id="rId9" w:tgtFrame="_blank" w:history="1">
        <w:r w:rsidRPr="00A91B71">
          <w:rPr>
            <w:rStyle w:val="1"/>
            <w:color w:val="000000" w:themeColor="text1"/>
          </w:rPr>
          <w:t>Об организации предоставления государственных и муниципальных услуг</w:t>
        </w:r>
      </w:hyperlink>
      <w:r w:rsidRPr="00A91B71">
        <w:rPr>
          <w:color w:val="000000" w:themeColor="text1"/>
        </w:rPr>
        <w:t>»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 Постановлением от 21.04.2020 № 22 «Об утверждении перечня муниципальных услуг, предоставляемых администрацией Ильинского сельсовета Доволенского района Новосибирской области».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Результат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12. Результатом предоставления муниципальной услуги является выдача (направление) заявителю:</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письменного разъяснения по вопросам применения муниципальных правовых актов о налогах и сборах;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письменного мотивированного отказа в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Срок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13. Срок предоставления муниципальной услуги составляет 30 календарных дней дня регистрации заявления в уполномоченном органе.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lastRenderedPageBreak/>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срок предоставления муниципальной услуги входит срок выдачи (направления) заявителю результата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14. Срок выдачи (направления)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Правовые основания для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15.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уполномоченного органа, Едином и региональном порталах.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Исчерпывающий перечень документов, необходимых для предоставления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16. Для получения муниципальной услуги заявитель представляет заявление в свободной форме или по форме, приведенной в приложении к настоящему Административному регламенту, в котором указываются: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наименование организации или фамилия, имя, отчество гражданина, направившего обращение;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адрес заявителя, по которому должен быть направлен ответ;</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содержание обращения;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подпись лица;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дата обращения.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17.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 личном приеме бухгалтером администрации поселения или работником МФЦ заявитель предъявляет документ, удостоверяющий его личность, и излагает содержание своего устного обращения.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Заявление и документы, прилагаемые к заявлению (или их копии), должны быть составлены на русском языке.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18. Форму заявления о предоставлении муниципальной услуги заявитель может получить:</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на информационном стенде в месте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у специалиста, ответственного за предоставление муниципальной услуги, либо работника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lastRenderedPageBreak/>
        <w:t>посредством информационно-телекоммуникационной сети «Интернет» на официальном сайте уполномоченного органа, Едином или региональном портале.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19. Заявление о предоставлении муниципальной услуги и прилагаемые документы (при наличии) представляются заявителем в администрацию поселения или МФЦ на бумажном носителе непосредственно, либо направляются в уполномоченный орган почтовым отправлением или на адрес электронной почты.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20.  Органы, предоставляющие государственные услуги, и органы, предоставляющие муниципальные услуги, не вправе требовать от заявителя: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A91B71">
        <w:rPr>
          <w:color w:val="000000" w:themeColor="text1"/>
        </w:rPr>
        <w:lastRenderedPageBreak/>
        <w:t>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21.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Исчерпывающий перечень оснований для приостановления и (или) отказа в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22. Основания для приостановления предоставления муниципальной услуги законодательством не предусмотрены.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23. Основания для отказа в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1)представление заявителем заявления с нарушением установленных к нему требований;</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2)письменное заявление о добровольном отказе в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3) заявление подано неуполномоченным лицом</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Размер платы, взимаемой при предоставлении муниципальной услуги, и способы ее взимания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24. Предоставление муниципальной услуги осуществляется бесплатно.</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25.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Срок регистрации запроса заявителя о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26. Запрос заявителя, поступивший посредством почтовой связи, регистрируется в течение 1 рабочего дня с момента поступления его в уполномоченный орган.</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случае личного обращения заявителя заявление регистрируется в течение 15 минут.</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Срок и порядок регистрации заявления о предоставлении муниципальной услуги МФЦ осуществляется в соответствии с регламентом его работы.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lastRenderedPageBreak/>
        <w:t>              27.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Вход в помещение приема и выдачи документов оборудуется расширенными проходами, позволяющими обеспечить беспрепятственный доступ инвалидов, включая инвалидов, использующих кресла-коляски.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Специалистом администрации поселения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Специалистом администрации поселения осуществляется иная необходимая инвалидам помощь в преодолении барьеров, мешающих получению ими муниципальной услуги наравне с другими лицами.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Помещения для работы с заявителями оборудуются соответствующими информационными стендами, вывесками, указателями.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28.Каждое рабочее место специалиста администрации поселения,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29.Места ожидания должны соответствовать комфортным условиям для заявителей.</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Места ожидания оборудуются стульями или скамьями (</w:t>
      </w:r>
      <w:proofErr w:type="spellStart"/>
      <w:r w:rsidRPr="00A91B71">
        <w:rPr>
          <w:color w:val="000000" w:themeColor="text1"/>
        </w:rPr>
        <w:t>банкетками</w:t>
      </w:r>
      <w:proofErr w:type="spellEnd"/>
      <w:r w:rsidRPr="00A91B71">
        <w:rPr>
          <w:color w:val="000000" w:themeColor="text1"/>
        </w:rPr>
        <w:t>), обеспечиваются писчей бумагой и канцелярскими принадлежностями в количестве, достаточном для оформления документов заявителями.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30.Информационные стенды размещаются в местах ожидания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Показатели доступности и качества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31. Показателями доступности муниципальной услуги являются: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транспортная доступность к месту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информирование заявителей в форме индивидуального (устного или письменного), публичного (устного или письменного) информирования о порядке, сроках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бесплатность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возможность получения муниципальной услуги в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32. Показателями качества муниципальной услуги являются: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соблюдение должностными лицами положений Административного регламента;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соблюдение должностными лицами сроков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Особенности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многофункциональных центрах предоставления государственных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и муниципальных услуг</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33. Предоставление муниципальной услуги в МФЦ осуществляется по принципу «одного окна» в соответствии с законодательством Российской Федерации, Административным регламентом и заключенным соглашением о взаимодействии между уполномоченным органом и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Муниципальная услуга в МФЦ предоставляется по экстерриториальному принципу (получение муниципальной услуги по месту пребывания заявителя).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34. При предоставлении муниципальной услуги МФЦ осуществляет:</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информирование о порядке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прием заявления о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выдачу документов, являющихся результатом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Особенности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электронной форме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35. При предоставлении муниципальной услуги в электронной форме заявителю обеспечивается получение информации о порядке и сроках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досудебное (внесудебное) обжалование решений и действий (бездействия) уполномоченного органа (организации), должностного лица органа (организации) либо муниципального служащего.</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center"/>
        <w:rPr>
          <w:color w:val="000000" w:themeColor="text1"/>
        </w:rPr>
      </w:pPr>
      <w:proofErr w:type="spellStart"/>
      <w:r w:rsidRPr="00A91B71">
        <w:rPr>
          <w:b/>
          <w:bCs/>
          <w:color w:val="000000" w:themeColor="text1"/>
        </w:rPr>
        <w:t>III.Состав</w:t>
      </w:r>
      <w:proofErr w:type="spellEnd"/>
      <w:r w:rsidRPr="00A91B71">
        <w:rPr>
          <w:b/>
          <w:bCs/>
          <w:color w:val="000000" w:themeColor="text1"/>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36. Предоставление муниципальной услуги включает в себя выполнение следующих административных процедур:</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прием и регистрация заявления о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принятие решения о предоставлении или об отказе в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выдача (направление) заявителю результата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Прием и регистрация заявления о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37. Основанием для начала административной процедуры является поступление в уполномоченный орган или МФЦ заявления.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38. Должностным лицом, ответственным за прием и регистрацию заявления и документов, необходимых для предоставления муниципальной услуги, является специалист администрации поселения, ответственный за делопроизводство, или работник МФЦ (в случае обращения заявителя в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39.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срок, установленный пунктом 26 Административного регламента.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lastRenderedPageBreak/>
        <w:t>При личном обращении заявитель предварительно может получить консультацию специалиста администрации поселения или работника МФЦ в отношении порядка представления и правильности оформления заявления.</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40.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41. Результатом выполнения административной процедуры является заявление о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42. 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заявление о предоставлении муниципальной услуги фиксируется в журнале регистрации заявлений;</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(далее – АИС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 следующего за днем обращения заявителя в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зарегистрированное заявление о предоставлении муниципальной услуги и документы к нему в день их регистрации передаются бухгалтеру администрации поселения, ответственному за предоставление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Принятие решения о предоставлении или об отказе в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43. Основанием для начала административной процедуры является получение бухгалтером администрации поселения, ответственным за предоставление муниципальной услуги, заявления и прилагаемых к нему документов (при наличии).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44. Сведения о должностных лицах, ответственных за выполнение административных действий, входящих в состав административной процедуры: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 рассмотрение заявления о предоставлении муниципальной услуги, оформление письменного разъяснения или мотивированного отказа в предоставлении муниципальной услуги – ведущий специалист администрации поселения, ответственный за предоставление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 подписание письменного разъяснения – глава Ильинского сельсовета Доволенского района Новосибирской области;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 подписание мотивированного отказа в предоставлении муниципальной услуги – глава Ильинского сельсовета Доволенского района Новосибирской области;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 регистрацию письменного разъяснения или мотивированного отказа в предоставлении муниципальной услуги – специалист администрации поселения, ответственный за делопроизводство.</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45. Бухгалтер администрации поселения, ответственный за предоставление муниципальной услуги, рассматривает заявление с приложенными к нему документами (при их наличии) и оформляет письменное разъяснение или мотивированный отказ в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Письменное разъяснение на вопрос предоставляется в простой, четкой и понятной форме, в котором также указывается фамилия, имя, отчество, номер телефона должностного лица, ответственного за подготовку ответа по заявлению.</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 рассмотрении заявления глава Ильинского сельсовета Доволенского района Новосибирской области вправе привлекать иных должностных лиц уполномоченного органа для оказания методической и консультативной помощи.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lastRenderedPageBreak/>
        <w:t>Письменное разъяснение или мотивированный отказ в предоставлении муниципальной услуги подписывается в срок не более 2 рабочих дней со дня регистрации заявления в уполномоченном органе.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46. 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 указанных в пункте 23 Административного регламента.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47. Результат выполнения административной процедуры: оформленный документ, являющийся результатом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48. 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документы, являющиеся результатом предоставления муниципальной услуги, регистрируются в журнале регистрации входящей корреспонденции;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специалист администрации поселения, ответственный за делопроизводство, передает зарегистрированный документ, являющийся результатом предоставления муниципальной услуги, специалисту ответственному за предоставление муниципальной услуги, в день их регистрации для выдачи заявителю (в случае необходимости выдачи документов заявителю нарочно);</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ведущий специалист администрации поселения,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Выдача (направление) заявителю результата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49. Основание для начала административной процедуры: оформленный документ, являющийся результатом предоставления муниципальной услуги, либо получение его специалистом, ответственным за предоставление муниципальной услуги, или работником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50. Сведения о должностных лицах, ответственных за выполнение административных действий, входящих в состав административной процедуры: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 выдачу заявителю документов, являющихся результатом предоставления муниципальной услуги, нарочно – ведущий специалист администрации поселения, ответственный за предоставление муниципальной услуги, или работник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 направление заявителю документов, являющихся результатом предоставления муниципальной услуги, почтовым направлением – специалист администрации поселения, ответственный за делопроизводство.</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51.Содержание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Выполнение административной процедуры осуществляется в срок, указанный в пункте 14 Административного регламента.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52. Критерий принятия решения о выдаче (направлении) заявителю результата предоставления муниципальной услуги: оформленные документы, являющиеся результатом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53.Способы фиксации результата выполнения административной процедуры: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случае выдачи заявителю документов, являющихся результатом предоставления муниципальной услуги, в уполномоченном органе – запись о получении заявителем документа подтверждается подписью заявителя на копии такого документа;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lastRenderedPageBreak/>
        <w:t>в случае выдачи заявителю документов, являющихся результатом предоставления муниципальной услуги, в МФЦ – сведения о выдаче документов заявителю фиксируется в АИС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случае направления заявителю документов, являющихся результатом предоставления муниципальной услуги, почтовым направлением, – получение заявителем документа подтверждается уведомлением о вручении.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center"/>
        <w:rPr>
          <w:color w:val="000000" w:themeColor="text1"/>
        </w:rPr>
      </w:pPr>
      <w:r w:rsidRPr="00A91B71">
        <w:rPr>
          <w:b/>
          <w:bCs/>
          <w:color w:val="000000" w:themeColor="text1"/>
        </w:rPr>
        <w:t>IV. Формы контроля исполнением административного регламента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54. Текущий контроль за соблюдением и исполнением ведущим специалистом администрации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в ходе предоставления муниципальной услуги, осуществляется главой Ильинского сельсовета Доволенского района Новосибирской области.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xml:space="preserve">55. 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уполномоченного </w:t>
      </w:r>
      <w:proofErr w:type="gramStart"/>
      <w:r w:rsidRPr="00A91B71">
        <w:rPr>
          <w:color w:val="000000" w:themeColor="text1"/>
        </w:rPr>
        <w:t>органа)и</w:t>
      </w:r>
      <w:proofErr w:type="gramEnd"/>
      <w:r w:rsidRPr="00A91B71">
        <w:rPr>
          <w:color w:val="000000" w:themeColor="text1"/>
        </w:rPr>
        <w:t xml:space="preserve"> внеплановых проверок.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Плановые проверки проводятся не реже одного раза в полугодие.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Внеплановые проверки осуществляются в связи с проверкой устранения ранее выявленных нарушений, а также по конкретному обращению заявителей с жалобами на нарушения их прав и законных интересов при предоставлении муниципальной услуги, и назначаются решением главы Ильинского сельсовета Доволенского района Новосибирской области либо лица, его замещающего.</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Рассмотрение жалобы заявителя осуществляется в порядке, предусмотренном разделом V Административного регламента.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xml:space="preserve">Для проведения проверки формируется комиссия, в состав которой включаются муниципальные служащие уполномоченного органа. Деятельность комиссии осуществляется </w:t>
      </w:r>
      <w:proofErr w:type="gramStart"/>
      <w:r w:rsidRPr="00A91B71">
        <w:rPr>
          <w:color w:val="000000" w:themeColor="text1"/>
        </w:rPr>
        <w:t>в соответствии с постановление</w:t>
      </w:r>
      <w:proofErr w:type="gramEnd"/>
      <w:r w:rsidRPr="00A91B71">
        <w:rPr>
          <w:color w:val="000000" w:themeColor="text1"/>
        </w:rPr>
        <w:t xml:space="preserve"> администрации Ильинского сельсовета Доволенского района Новосибирской области.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Результаты проверки деятельности комиссии оформляются актом,</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котором отмечаются выявленные недостатки и предложения по их устранению.</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Акт подписывается лицами, участвующими в проведении проверки.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56. 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По результатам проверки, проведенной по обращению заявителя, ему направляется информация о результатах проверки и мерах, принятых в отношении должностных лиц.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lastRenderedPageBreak/>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57.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58. В соответствии со статьей 9.6 Закона автономного округа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в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center"/>
        <w:rPr>
          <w:color w:val="000000" w:themeColor="text1"/>
        </w:rPr>
      </w:pPr>
      <w:r w:rsidRPr="00A91B71">
        <w:rPr>
          <w:b/>
          <w:bCs/>
          <w:color w:val="000000" w:themeColor="text1"/>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Заявитель имеет право на досудебное (внесудебное) обжалование действий (бездействия) и (или) решений уполномоченного органа и МФЦ, а также их должностных лиц, муниципальных служащих и работников МФЦ, принятых (осуществленных) в ходе предоставления муниципальной услуги.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В случае обжалования решения должностного лица уполномоченного органа жалоба подается главе Ильинского сельсовета Доволенского района Новосибирской области.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 обжаловании решения, действия (бездействие) «Многофункциональный центр предоставления государственных и муниципальных услуг Новосибирской об</w:t>
      </w:r>
      <w:r w:rsidR="00A91B71" w:rsidRPr="00A91B71">
        <w:rPr>
          <w:color w:val="000000" w:themeColor="text1"/>
        </w:rPr>
        <w:t xml:space="preserve">ласти Доволенского района  </w:t>
      </w:r>
      <w:r w:rsidRPr="00A91B71">
        <w:rPr>
          <w:color w:val="000000" w:themeColor="text1"/>
        </w:rPr>
        <w:t xml:space="preserve">» (далее – МФЦ Новосибирской области </w:t>
      </w:r>
      <w:r w:rsidR="00A91B71" w:rsidRPr="00A91B71">
        <w:rPr>
          <w:color w:val="000000" w:themeColor="text1"/>
        </w:rPr>
        <w:t>Доволенского района</w:t>
      </w:r>
      <w:r w:rsidRPr="00A91B71">
        <w:rPr>
          <w:color w:val="000000" w:themeColor="text1"/>
        </w:rPr>
        <w:t xml:space="preserve">) жалоба подается для рассмотрения в Департамент экономического развития Новосибирской области, жалоба на решения, действия (бездействие) работников МФЦ Новосибирской области </w:t>
      </w:r>
      <w:r w:rsidR="00A91B71" w:rsidRPr="00A91B71">
        <w:rPr>
          <w:color w:val="000000" w:themeColor="text1"/>
        </w:rPr>
        <w:t>Доволенского района</w:t>
      </w:r>
      <w:r w:rsidRPr="00A91B71">
        <w:rPr>
          <w:color w:val="000000" w:themeColor="text1"/>
        </w:rPr>
        <w:t xml:space="preserve"> подается для рассмотрения руководителю МФЦ Новосибирской области </w:t>
      </w:r>
      <w:r w:rsidR="00A91B71" w:rsidRPr="00A91B71">
        <w:rPr>
          <w:color w:val="000000" w:themeColor="text1"/>
        </w:rPr>
        <w:t>Доволенского района</w:t>
      </w:r>
      <w:r w:rsidRPr="00A91B71">
        <w:rPr>
          <w:color w:val="000000" w:themeColor="text1"/>
        </w:rPr>
        <w:t>.</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Жалоба на решение, действие (бездействие) МФЦ, а также его работников, подается для рассмотрения в орган местного самоуправления, являющийся учредителем МФЦ, либо руководителю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xml:space="preserve">Информация о порядке подачи и рассмотрения жалобы размещается в информационно-телекоммуникационной сети «Интернет» на официальном сайте уполномоченного органа, </w:t>
      </w:r>
      <w:r w:rsidRPr="00A91B71">
        <w:rPr>
          <w:color w:val="000000" w:themeColor="text1"/>
        </w:rPr>
        <w:lastRenderedPageBreak/>
        <w:t>Едином и региональном порталах, а также предоставляется при личном или письменном обращении заявителя (по телефону, по почте, электронной почте, факсу).</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Порядок досудебного (внесудебного) обжалования решений и действий (бездействия) уполномоченного органа, а также их должностных лиц, муниципальных служащих, МФЦ и его работников регламентирован:</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Федеральным законом </w:t>
      </w:r>
      <w:hyperlink r:id="rId10" w:tgtFrame="_blank" w:history="1">
        <w:r w:rsidRPr="00A91B71">
          <w:rPr>
            <w:rStyle w:val="1"/>
            <w:color w:val="000000" w:themeColor="text1"/>
          </w:rPr>
          <w:t>от 27 июля 2010 года № 210-ФЗ</w:t>
        </w:r>
      </w:hyperlink>
      <w:r w:rsidRPr="00A91B71">
        <w:rPr>
          <w:color w:val="000000" w:themeColor="text1"/>
        </w:rPr>
        <w:t> «</w:t>
      </w:r>
      <w:hyperlink r:id="rId11" w:tgtFrame="_blank" w:history="1">
        <w:r w:rsidRPr="00A91B71">
          <w:rPr>
            <w:rStyle w:val="1"/>
            <w:color w:val="000000" w:themeColor="text1"/>
          </w:rPr>
          <w:t>Об организации предоставления государственных и муниципальных услуг</w:t>
        </w:r>
      </w:hyperlink>
      <w:r w:rsidRPr="00A91B71">
        <w:rPr>
          <w:color w:val="000000" w:themeColor="text1"/>
        </w:rPr>
        <w:t>»;</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A91B71" w:rsidRPr="00A91B71" w:rsidRDefault="00A91B71" w:rsidP="00C802A0">
      <w:pPr>
        <w:pStyle w:val="a3"/>
        <w:spacing w:before="0" w:beforeAutospacing="0" w:after="0" w:afterAutospacing="0"/>
        <w:ind w:firstLine="567"/>
        <w:jc w:val="right"/>
        <w:rPr>
          <w:color w:val="000000" w:themeColor="text1"/>
        </w:rPr>
      </w:pPr>
    </w:p>
    <w:p w:rsidR="00A91B71" w:rsidRPr="00A91B71" w:rsidRDefault="00A91B71" w:rsidP="00C802A0">
      <w:pPr>
        <w:pStyle w:val="a3"/>
        <w:spacing w:before="0" w:beforeAutospacing="0" w:after="0" w:afterAutospacing="0"/>
        <w:ind w:firstLine="567"/>
        <w:jc w:val="right"/>
        <w:rPr>
          <w:color w:val="000000" w:themeColor="text1"/>
        </w:rPr>
      </w:pPr>
    </w:p>
    <w:p w:rsidR="00A91B71" w:rsidRPr="00A91B71" w:rsidRDefault="00A91B71" w:rsidP="00C802A0">
      <w:pPr>
        <w:pStyle w:val="a3"/>
        <w:spacing w:before="0" w:beforeAutospacing="0" w:after="0" w:afterAutospacing="0"/>
        <w:ind w:firstLine="567"/>
        <w:jc w:val="right"/>
        <w:rPr>
          <w:color w:val="000000" w:themeColor="text1"/>
        </w:rPr>
      </w:pPr>
    </w:p>
    <w:p w:rsidR="00A91B71" w:rsidRPr="00A91B71" w:rsidRDefault="00A91B71" w:rsidP="00C802A0">
      <w:pPr>
        <w:pStyle w:val="a3"/>
        <w:spacing w:before="0" w:beforeAutospacing="0" w:after="0" w:afterAutospacing="0"/>
        <w:ind w:firstLine="567"/>
        <w:jc w:val="right"/>
        <w:rPr>
          <w:color w:val="000000" w:themeColor="text1"/>
        </w:rPr>
      </w:pPr>
    </w:p>
    <w:p w:rsidR="00A91B71" w:rsidRPr="00A91B71" w:rsidRDefault="00A91B71" w:rsidP="00C802A0">
      <w:pPr>
        <w:pStyle w:val="a3"/>
        <w:spacing w:before="0" w:beforeAutospacing="0" w:after="0" w:afterAutospacing="0"/>
        <w:ind w:firstLine="567"/>
        <w:jc w:val="right"/>
        <w:rPr>
          <w:color w:val="000000" w:themeColor="text1"/>
        </w:rPr>
      </w:pPr>
    </w:p>
    <w:p w:rsidR="00A91B71" w:rsidRPr="00A91B71" w:rsidRDefault="00A91B71" w:rsidP="00C802A0">
      <w:pPr>
        <w:pStyle w:val="a3"/>
        <w:spacing w:before="0" w:beforeAutospacing="0" w:after="0" w:afterAutospacing="0"/>
        <w:ind w:firstLine="567"/>
        <w:jc w:val="right"/>
        <w:rPr>
          <w:color w:val="000000" w:themeColor="text1"/>
        </w:rPr>
      </w:pPr>
    </w:p>
    <w:p w:rsidR="00A91B71" w:rsidRPr="00A91B71" w:rsidRDefault="00A91B71" w:rsidP="00C802A0">
      <w:pPr>
        <w:pStyle w:val="a3"/>
        <w:spacing w:before="0" w:beforeAutospacing="0" w:after="0" w:afterAutospacing="0"/>
        <w:ind w:firstLine="567"/>
        <w:jc w:val="right"/>
        <w:rPr>
          <w:color w:val="000000" w:themeColor="text1"/>
        </w:rPr>
      </w:pPr>
    </w:p>
    <w:p w:rsidR="00A91B71" w:rsidRPr="00A91B71" w:rsidRDefault="00A91B71" w:rsidP="00C802A0">
      <w:pPr>
        <w:pStyle w:val="a3"/>
        <w:spacing w:before="0" w:beforeAutospacing="0" w:after="0" w:afterAutospacing="0"/>
        <w:ind w:firstLine="567"/>
        <w:jc w:val="right"/>
        <w:rPr>
          <w:color w:val="000000" w:themeColor="text1"/>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A91B71" w:rsidRDefault="00A91B71" w:rsidP="00C802A0">
      <w:pPr>
        <w:pStyle w:val="a3"/>
        <w:spacing w:before="0" w:beforeAutospacing="0" w:after="0" w:afterAutospacing="0"/>
        <w:ind w:firstLine="567"/>
        <w:jc w:val="right"/>
        <w:rPr>
          <w:color w:val="000000" w:themeColor="text1"/>
          <w:sz w:val="28"/>
          <w:szCs w:val="28"/>
        </w:rPr>
      </w:pP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lastRenderedPageBreak/>
        <w:t>Приложение</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к административному регламенту</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предоставления муниципальной услуги</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по даче письменных разъяснений</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налогоплательщикам и налоговым агентам</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по вопросу применения нормативных правовых</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актов муниципального образования</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Ильинского сельсовета Доволенского района</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Новосибирской области о местных налогах и сборах</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Форма заявления</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В __________________________________</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(наименование уполномоченного органа)</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от _________________________________</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(ФИО физического лица)</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____________________________________</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(ФИО руководителя организации)</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____________________________________</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(адрес)</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____________________________________</w:t>
      </w:r>
    </w:p>
    <w:p w:rsidR="00C802A0" w:rsidRPr="00A91B71" w:rsidRDefault="00C802A0" w:rsidP="00C802A0">
      <w:pPr>
        <w:pStyle w:val="a3"/>
        <w:spacing w:before="0" w:beforeAutospacing="0" w:after="0" w:afterAutospacing="0"/>
        <w:ind w:firstLine="567"/>
        <w:jc w:val="right"/>
        <w:rPr>
          <w:color w:val="000000" w:themeColor="text1"/>
        </w:rPr>
      </w:pPr>
      <w:r w:rsidRPr="00A91B71">
        <w:rPr>
          <w:color w:val="000000" w:themeColor="text1"/>
        </w:rPr>
        <w:t>(контактный телефон)</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center"/>
        <w:rPr>
          <w:color w:val="000000" w:themeColor="text1"/>
        </w:rPr>
      </w:pPr>
      <w:r w:rsidRPr="00A91B71">
        <w:rPr>
          <w:color w:val="000000" w:themeColor="text1"/>
        </w:rPr>
        <w:t>ЗАЯВЛЕНИЕ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Прошу дать разъяснение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Результат муниципальной услуги прошу предоставить: (отметить нужное)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в уполномоченном органе</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в МФЦ</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посредством почтовой связи</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по электронной почте______________________</w:t>
      </w:r>
      <w:proofErr w:type="gramStart"/>
      <w:r w:rsidRPr="00A91B71">
        <w:rPr>
          <w:color w:val="000000" w:themeColor="text1"/>
        </w:rPr>
        <w:t>_(</w:t>
      </w:r>
      <w:proofErr w:type="gramEnd"/>
      <w:r w:rsidRPr="00A91B71">
        <w:rPr>
          <w:color w:val="000000" w:themeColor="text1"/>
        </w:rPr>
        <w:t>указать e-</w:t>
      </w:r>
      <w:proofErr w:type="spellStart"/>
      <w:r w:rsidRPr="00A91B71">
        <w:rPr>
          <w:color w:val="000000" w:themeColor="text1"/>
        </w:rPr>
        <w:t>mail</w:t>
      </w:r>
      <w:proofErr w:type="spellEnd"/>
      <w:r w:rsidRPr="00A91B71">
        <w:rPr>
          <w:color w:val="000000" w:themeColor="text1"/>
        </w:rPr>
        <w:t>)</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Приложение: ___________</w:t>
      </w:r>
      <w:proofErr w:type="gramStart"/>
      <w:r w:rsidRPr="00A91B71">
        <w:rPr>
          <w:color w:val="000000" w:themeColor="text1"/>
        </w:rPr>
        <w:t>_(</w:t>
      </w:r>
      <w:proofErr w:type="gramEnd"/>
      <w:r w:rsidRPr="00A91B71">
        <w:rPr>
          <w:color w:val="000000" w:themeColor="text1"/>
        </w:rPr>
        <w:t>при наличии - перечислить)</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Заявитель: ______________________________________________ _____________</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(Ф.И.О., должность представителя (подпись)юридического лица; Ф.И.О. гражданина)</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 </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"__"__________ 20____ г.</w:t>
      </w:r>
    </w:p>
    <w:p w:rsidR="00C802A0" w:rsidRPr="00A91B71" w:rsidRDefault="00C802A0" w:rsidP="00C802A0">
      <w:pPr>
        <w:pStyle w:val="a3"/>
        <w:spacing w:before="0" w:beforeAutospacing="0" w:after="0" w:afterAutospacing="0"/>
        <w:ind w:firstLine="567"/>
        <w:jc w:val="both"/>
        <w:rPr>
          <w:color w:val="000000" w:themeColor="text1"/>
        </w:rPr>
      </w:pPr>
      <w:r w:rsidRPr="00A91B71">
        <w:rPr>
          <w:color w:val="000000" w:themeColor="text1"/>
        </w:rPr>
        <w:t>М.П.</w:t>
      </w:r>
    </w:p>
    <w:p w:rsidR="001E61EE" w:rsidRPr="00A91B71" w:rsidRDefault="001E61EE">
      <w:pPr>
        <w:rPr>
          <w:rFonts w:ascii="Times New Roman" w:hAnsi="Times New Roman" w:cs="Times New Roman"/>
          <w:color w:val="000000" w:themeColor="text1"/>
          <w:sz w:val="24"/>
          <w:szCs w:val="24"/>
        </w:rPr>
      </w:pPr>
    </w:p>
    <w:sectPr w:rsidR="001E61EE" w:rsidRPr="00A91B71" w:rsidSect="003E76B4">
      <w:pgSz w:w="11906" w:h="16838"/>
      <w:pgMar w:top="1134" w:right="709"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CA"/>
    <w:rsid w:val="001E61EE"/>
    <w:rsid w:val="00310B84"/>
    <w:rsid w:val="003E76B4"/>
    <w:rsid w:val="009B06B5"/>
    <w:rsid w:val="00A91B71"/>
    <w:rsid w:val="00BB67CA"/>
    <w:rsid w:val="00C802A0"/>
    <w:rsid w:val="00D7078F"/>
    <w:rsid w:val="00DF65E7"/>
    <w:rsid w:val="00F21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7EA1"/>
  <w15:chartTrackingRefBased/>
  <w15:docId w15:val="{810F9E88-4269-4DE5-904A-6B289EE9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802A0"/>
  </w:style>
  <w:style w:type="paragraph" w:styleId="a4">
    <w:name w:val="Balloon Text"/>
    <w:basedOn w:val="a"/>
    <w:link w:val="a5"/>
    <w:uiPriority w:val="99"/>
    <w:semiHidden/>
    <w:unhideWhenUsed/>
    <w:rsid w:val="00D7078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0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5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5C1D49E-FAAD-4027-8721-C4ED5CA2F0A3" TargetMode="Externa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image" Target="media/image1.png"/><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6391</Words>
  <Characters>36435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2023-04-05T04:36:00Z</cp:lastPrinted>
  <dcterms:created xsi:type="dcterms:W3CDTF">2023-03-31T06:59:00Z</dcterms:created>
  <dcterms:modified xsi:type="dcterms:W3CDTF">2023-04-05T04:46:00Z</dcterms:modified>
</cp:coreProperties>
</file>