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131DA" w:rsidRPr="00D131DA" w:rsidRDefault="00D131DA" w:rsidP="00D131DA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D131DA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44A928CC" wp14:editId="288EE15E">
            <wp:extent cx="514350" cy="561975"/>
            <wp:effectExtent l="0" t="0" r="0" b="0"/>
            <wp:docPr id="1" name="Рисунок 1" descr="C:\Users\тс\Desktop\iliinskii_selo_coa[1]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тс\Desktop\iliinskii_selo_coa[1].gif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561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131DA" w:rsidRPr="00D131DA" w:rsidRDefault="00D131DA" w:rsidP="00D131DA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D131DA">
        <w:rPr>
          <w:rFonts w:ascii="Times New Roman" w:hAnsi="Times New Roman" w:cs="Times New Roman"/>
          <w:sz w:val="28"/>
          <w:szCs w:val="28"/>
        </w:rPr>
        <w:t>СОВЕТ ДЕПУТАТОВ ИЛЬИНСКОГО СЕЛЬСОВЕТА</w:t>
      </w:r>
    </w:p>
    <w:p w:rsidR="00D131DA" w:rsidRPr="00D131DA" w:rsidRDefault="00D131DA" w:rsidP="00D131DA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D131DA">
        <w:rPr>
          <w:rFonts w:ascii="Times New Roman" w:hAnsi="Times New Roman" w:cs="Times New Roman"/>
          <w:sz w:val="28"/>
          <w:szCs w:val="28"/>
        </w:rPr>
        <w:t>ДОВОЛЕНСКОГО РАЙОНА НОВОСИБИРСКОЙ ОБЛАСТИ</w:t>
      </w:r>
    </w:p>
    <w:p w:rsidR="00D131DA" w:rsidRPr="00D131DA" w:rsidRDefault="00D131DA" w:rsidP="00D131DA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D131DA">
        <w:rPr>
          <w:rFonts w:ascii="Times New Roman" w:hAnsi="Times New Roman" w:cs="Times New Roman"/>
          <w:sz w:val="28"/>
          <w:szCs w:val="28"/>
        </w:rPr>
        <w:t>(шестого созыва)</w:t>
      </w:r>
    </w:p>
    <w:p w:rsidR="00D131DA" w:rsidRPr="00D131DA" w:rsidRDefault="00D131DA" w:rsidP="00D131DA">
      <w:pPr>
        <w:tabs>
          <w:tab w:val="left" w:pos="5180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131DA" w:rsidRPr="00D131DA" w:rsidRDefault="00A64785" w:rsidP="00D131DA">
      <w:pPr>
        <w:tabs>
          <w:tab w:val="left" w:pos="5180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РЕШЕНИЕ</w:t>
      </w:r>
    </w:p>
    <w:p w:rsidR="00D131DA" w:rsidRPr="00D131DA" w:rsidRDefault="00D131DA" w:rsidP="00D131DA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D131DA">
        <w:rPr>
          <w:rFonts w:ascii="Times New Roman" w:hAnsi="Times New Roman" w:cs="Times New Roman"/>
          <w:sz w:val="28"/>
          <w:szCs w:val="28"/>
        </w:rPr>
        <w:t xml:space="preserve"> тридцать пятой сессии  </w:t>
      </w:r>
    </w:p>
    <w:p w:rsidR="00D131DA" w:rsidRPr="00D131DA" w:rsidRDefault="00A64785" w:rsidP="00D131D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</w:t>
      </w:r>
      <w:r w:rsidR="00D131DA" w:rsidRPr="00D131DA">
        <w:rPr>
          <w:rFonts w:ascii="Times New Roman" w:hAnsi="Times New Roman" w:cs="Times New Roman"/>
          <w:sz w:val="28"/>
          <w:szCs w:val="28"/>
        </w:rPr>
        <w:t>.0</w:t>
      </w:r>
      <w:r>
        <w:rPr>
          <w:rFonts w:ascii="Times New Roman" w:hAnsi="Times New Roman" w:cs="Times New Roman"/>
          <w:sz w:val="28"/>
          <w:szCs w:val="28"/>
        </w:rPr>
        <w:t>2</w:t>
      </w:r>
      <w:r w:rsidR="00D131DA" w:rsidRPr="00D131DA">
        <w:rPr>
          <w:rFonts w:ascii="Times New Roman" w:hAnsi="Times New Roman" w:cs="Times New Roman"/>
          <w:sz w:val="28"/>
          <w:szCs w:val="28"/>
        </w:rPr>
        <w:t>.202</w:t>
      </w:r>
      <w:r>
        <w:rPr>
          <w:rFonts w:ascii="Times New Roman" w:hAnsi="Times New Roman" w:cs="Times New Roman"/>
          <w:sz w:val="28"/>
          <w:szCs w:val="28"/>
        </w:rPr>
        <w:t>3</w:t>
      </w:r>
      <w:r w:rsidR="00D131DA" w:rsidRPr="00D131DA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№ 122</w:t>
      </w:r>
    </w:p>
    <w:p w:rsidR="00D131DA" w:rsidRPr="00D131DA" w:rsidRDefault="00D131DA" w:rsidP="00D131DA">
      <w:pPr>
        <w:jc w:val="center"/>
        <w:rPr>
          <w:rFonts w:ascii="Times New Roman" w:hAnsi="Times New Roman" w:cs="Times New Roman"/>
          <w:sz w:val="28"/>
          <w:szCs w:val="28"/>
        </w:rPr>
      </w:pPr>
      <w:r w:rsidRPr="00D131DA">
        <w:rPr>
          <w:rFonts w:ascii="Times New Roman" w:hAnsi="Times New Roman" w:cs="Times New Roman"/>
          <w:sz w:val="28"/>
          <w:szCs w:val="28"/>
        </w:rPr>
        <w:t>с.  Ильинка</w:t>
      </w:r>
    </w:p>
    <w:p w:rsidR="00D131DA" w:rsidRPr="00D131DA" w:rsidRDefault="00D131DA" w:rsidP="00D131DA">
      <w:pPr>
        <w:pStyle w:val="1"/>
        <w:spacing w:before="0" w:beforeAutospacing="0" w:after="0" w:afterAutospacing="0"/>
        <w:ind w:firstLine="567"/>
        <w:jc w:val="center"/>
        <w:rPr>
          <w:bCs/>
          <w:color w:val="000000"/>
          <w:sz w:val="28"/>
          <w:szCs w:val="28"/>
        </w:rPr>
      </w:pPr>
      <w:r w:rsidRPr="00D131DA">
        <w:rPr>
          <w:bCs/>
          <w:color w:val="000000"/>
          <w:sz w:val="28"/>
          <w:szCs w:val="28"/>
        </w:rPr>
        <w:t>Об утверждении </w:t>
      </w:r>
      <w:r w:rsidRPr="00D131DA">
        <w:rPr>
          <w:bCs/>
          <w:color w:val="000000"/>
          <w:sz w:val="28"/>
          <w:szCs w:val="28"/>
          <w:shd w:val="clear" w:color="auto" w:fill="FFFFFF"/>
        </w:rPr>
        <w:t>Положения о порядке создания,</w:t>
      </w:r>
      <w:r w:rsidRPr="00D131DA">
        <w:rPr>
          <w:bCs/>
          <w:color w:val="000000"/>
          <w:sz w:val="28"/>
          <w:szCs w:val="28"/>
        </w:rPr>
        <w:t xml:space="preserve"> реорганизации и ликвидации муниципальных унитарных предприятий и муниципальных учреждений на территории </w:t>
      </w:r>
      <w:r>
        <w:rPr>
          <w:bCs/>
          <w:color w:val="000000"/>
          <w:sz w:val="28"/>
          <w:szCs w:val="28"/>
        </w:rPr>
        <w:t>Ильинского</w:t>
      </w:r>
      <w:r w:rsidRPr="00D131DA">
        <w:rPr>
          <w:bCs/>
          <w:color w:val="000000"/>
          <w:sz w:val="28"/>
          <w:szCs w:val="28"/>
        </w:rPr>
        <w:t xml:space="preserve"> сельсовета Доволенского района Новосибирской области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 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В соответствии с </w:t>
      </w:r>
      <w:hyperlink r:id="rId5" w:tgtFrame="_blank" w:history="1">
        <w:r w:rsidRPr="00D131DA">
          <w:rPr>
            <w:rStyle w:val="10"/>
            <w:color w:val="0000FF"/>
            <w:sz w:val="28"/>
            <w:szCs w:val="28"/>
          </w:rPr>
          <w:t>Гражданским кодексом</w:t>
        </w:r>
      </w:hyperlink>
      <w:r w:rsidRPr="00D131DA">
        <w:rPr>
          <w:color w:val="000000"/>
          <w:sz w:val="28"/>
          <w:szCs w:val="28"/>
        </w:rPr>
        <w:t> Российской Федерации, статьями 17, 35, 51 Федерального закона от 6 октября 2003 г. N 131-ФЗ "</w:t>
      </w:r>
      <w:hyperlink r:id="rId6" w:tgtFrame="_blank" w:history="1">
        <w:r w:rsidRPr="00D131DA">
          <w:rPr>
            <w:rStyle w:val="10"/>
            <w:color w:val="0000FF"/>
            <w:sz w:val="28"/>
            <w:szCs w:val="28"/>
          </w:rPr>
          <w:t>Об общих принципах организации местного самоуправления</w:t>
        </w:r>
      </w:hyperlink>
      <w:r w:rsidRPr="00D131DA">
        <w:rPr>
          <w:color w:val="000000"/>
          <w:sz w:val="28"/>
          <w:szCs w:val="28"/>
        </w:rPr>
        <w:t> в Российской Федерации", Федеральным законом от 14.11.2002 г. № 161-ФЗ «</w:t>
      </w:r>
      <w:hyperlink r:id="rId7" w:tgtFrame="_blank" w:history="1">
        <w:r w:rsidRPr="00D131DA">
          <w:rPr>
            <w:rStyle w:val="10"/>
            <w:color w:val="0000FF"/>
            <w:sz w:val="28"/>
            <w:szCs w:val="28"/>
          </w:rPr>
          <w:t>О государственных и муниципальных унитарных предприятиях</w:t>
        </w:r>
      </w:hyperlink>
      <w:r w:rsidRPr="00D131DA">
        <w:rPr>
          <w:color w:val="000000"/>
          <w:sz w:val="28"/>
          <w:szCs w:val="28"/>
        </w:rPr>
        <w:t>», Устава </w:t>
      </w:r>
      <w:r>
        <w:rPr>
          <w:color w:val="000000"/>
          <w:sz w:val="28"/>
          <w:szCs w:val="28"/>
        </w:rPr>
        <w:t>Ильинского</w:t>
      </w:r>
      <w:r w:rsidRPr="00D131DA">
        <w:rPr>
          <w:color w:val="000000"/>
          <w:sz w:val="28"/>
          <w:szCs w:val="28"/>
        </w:rPr>
        <w:t xml:space="preserve"> сельсовета Доволенского района Новосибирской области, Совет депутатов </w:t>
      </w:r>
      <w:r>
        <w:rPr>
          <w:color w:val="000000"/>
          <w:sz w:val="28"/>
          <w:szCs w:val="28"/>
        </w:rPr>
        <w:t>Ильинского</w:t>
      </w:r>
      <w:r w:rsidRPr="00D131DA">
        <w:rPr>
          <w:color w:val="000000"/>
          <w:sz w:val="28"/>
          <w:szCs w:val="28"/>
        </w:rPr>
        <w:t xml:space="preserve"> сельсовета Доволенского района Новосибирской области РЕШИЛ: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1. Утвердить прилагаемое </w:t>
      </w:r>
      <w:r w:rsidRPr="00D131DA">
        <w:rPr>
          <w:color w:val="000000"/>
          <w:sz w:val="28"/>
          <w:szCs w:val="28"/>
          <w:shd w:val="clear" w:color="auto" w:fill="FFFFFF"/>
        </w:rPr>
        <w:t>Положение о порядке создания</w:t>
      </w:r>
      <w:r w:rsidRPr="00D131DA">
        <w:rPr>
          <w:color w:val="000000"/>
          <w:sz w:val="28"/>
          <w:szCs w:val="28"/>
        </w:rPr>
        <w:t xml:space="preserve">, реорганизации и ликвидации муниципальных унитарных предприятий и муниципальных учреждений на территории </w:t>
      </w:r>
      <w:r>
        <w:rPr>
          <w:color w:val="000000"/>
          <w:sz w:val="28"/>
          <w:szCs w:val="28"/>
        </w:rPr>
        <w:t>Ильинского</w:t>
      </w:r>
      <w:r w:rsidRPr="00D131DA">
        <w:rPr>
          <w:color w:val="000000"/>
          <w:sz w:val="28"/>
          <w:szCs w:val="28"/>
        </w:rPr>
        <w:t xml:space="preserve"> сельсовета Доволенского района Новосибирской области.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2. Опубликовать настоящее решение в периодическом печатном издании «</w:t>
      </w:r>
      <w:r>
        <w:rPr>
          <w:color w:val="000000"/>
          <w:sz w:val="28"/>
          <w:szCs w:val="28"/>
        </w:rPr>
        <w:t>Ильинский</w:t>
      </w:r>
      <w:r w:rsidRPr="00D131DA">
        <w:rPr>
          <w:color w:val="000000"/>
          <w:sz w:val="28"/>
          <w:szCs w:val="28"/>
        </w:rPr>
        <w:t xml:space="preserve"> вестник» и разместить на официальном сайте администрации </w:t>
      </w:r>
      <w:r>
        <w:rPr>
          <w:color w:val="000000"/>
          <w:sz w:val="28"/>
          <w:szCs w:val="28"/>
        </w:rPr>
        <w:t>Ильинского</w:t>
      </w:r>
      <w:r w:rsidRPr="00D131DA">
        <w:rPr>
          <w:color w:val="000000"/>
          <w:sz w:val="28"/>
          <w:szCs w:val="28"/>
        </w:rPr>
        <w:t xml:space="preserve"> сельсовета Доволенского района Новосибирской области.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3. Решение вступает в силу со дня его опубликования.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 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 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 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Председатель Совета депутатов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Ильинского</w:t>
      </w:r>
      <w:r w:rsidRPr="00D131DA">
        <w:rPr>
          <w:color w:val="000000"/>
          <w:sz w:val="28"/>
          <w:szCs w:val="28"/>
        </w:rPr>
        <w:t xml:space="preserve"> сельсовета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Доволенского района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Новосибирской области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567"/>
        <w:jc w:val="right"/>
        <w:rPr>
          <w:color w:val="000000"/>
          <w:sz w:val="28"/>
          <w:szCs w:val="28"/>
        </w:rPr>
      </w:pPr>
      <w:proofErr w:type="spellStart"/>
      <w:r>
        <w:rPr>
          <w:color w:val="000000"/>
          <w:sz w:val="28"/>
          <w:szCs w:val="28"/>
        </w:rPr>
        <w:t>С.А.Столетова</w:t>
      </w:r>
      <w:proofErr w:type="spellEnd"/>
    </w:p>
    <w:p w:rsidR="00D131DA" w:rsidRPr="00D131DA" w:rsidRDefault="00D131DA" w:rsidP="00D131DA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 xml:space="preserve">Глава </w:t>
      </w:r>
      <w:r>
        <w:rPr>
          <w:color w:val="000000"/>
          <w:sz w:val="28"/>
          <w:szCs w:val="28"/>
        </w:rPr>
        <w:t>Ильинского</w:t>
      </w:r>
      <w:r w:rsidRPr="00D131DA">
        <w:rPr>
          <w:color w:val="000000"/>
          <w:sz w:val="28"/>
          <w:szCs w:val="28"/>
        </w:rPr>
        <w:t xml:space="preserve"> сельсовета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Доволенского района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Новосибирской области</w:t>
      </w:r>
      <w:r>
        <w:rPr>
          <w:color w:val="000000"/>
          <w:sz w:val="28"/>
          <w:szCs w:val="28"/>
        </w:rPr>
        <w:t xml:space="preserve">                                                                   </w:t>
      </w:r>
      <w:proofErr w:type="spellStart"/>
      <w:r>
        <w:rPr>
          <w:color w:val="000000"/>
          <w:sz w:val="28"/>
          <w:szCs w:val="28"/>
        </w:rPr>
        <w:t>С.Н.Ковинько</w:t>
      </w:r>
      <w:proofErr w:type="spellEnd"/>
      <w:r>
        <w:rPr>
          <w:color w:val="000000"/>
          <w:sz w:val="28"/>
          <w:szCs w:val="28"/>
        </w:rPr>
        <w:t xml:space="preserve">                                                                                  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 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 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567"/>
        <w:jc w:val="right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lastRenderedPageBreak/>
        <w:t>УТВЕРЖДЕНО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567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 w:rsidRPr="00D131DA">
        <w:rPr>
          <w:color w:val="000000"/>
          <w:sz w:val="28"/>
          <w:szCs w:val="28"/>
        </w:rPr>
        <w:t>решени</w:t>
      </w:r>
      <w:r w:rsidR="00A64785">
        <w:rPr>
          <w:color w:val="000000"/>
          <w:sz w:val="28"/>
          <w:szCs w:val="28"/>
        </w:rPr>
        <w:t>ем</w:t>
      </w:r>
      <w:r w:rsidRPr="00D131DA">
        <w:rPr>
          <w:color w:val="000000"/>
          <w:sz w:val="28"/>
          <w:szCs w:val="28"/>
        </w:rPr>
        <w:t xml:space="preserve"> Совета депутатов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567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Ильинского</w:t>
      </w:r>
      <w:r w:rsidRPr="00D131DA">
        <w:rPr>
          <w:color w:val="000000"/>
          <w:sz w:val="28"/>
          <w:szCs w:val="28"/>
        </w:rPr>
        <w:t xml:space="preserve"> сельсовета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567"/>
        <w:jc w:val="right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Доволенского района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567"/>
        <w:jc w:val="right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Новосибирской области</w:t>
      </w:r>
    </w:p>
    <w:p w:rsidR="00D131DA" w:rsidRPr="00D131DA" w:rsidRDefault="00A64785" w:rsidP="00D131DA">
      <w:pPr>
        <w:pStyle w:val="a3"/>
        <w:spacing w:before="0" w:beforeAutospacing="0" w:after="0" w:afterAutospacing="0"/>
        <w:ind w:firstLine="567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 13</w:t>
      </w:r>
      <w:r w:rsidR="00D131DA" w:rsidRPr="00D131DA">
        <w:rPr>
          <w:color w:val="000000"/>
          <w:sz w:val="28"/>
          <w:szCs w:val="28"/>
        </w:rPr>
        <w:t>.0</w:t>
      </w:r>
      <w:r>
        <w:rPr>
          <w:color w:val="000000"/>
          <w:sz w:val="28"/>
          <w:szCs w:val="28"/>
        </w:rPr>
        <w:t>2</w:t>
      </w:r>
      <w:r w:rsidR="00D131DA">
        <w:rPr>
          <w:color w:val="000000"/>
          <w:sz w:val="28"/>
          <w:szCs w:val="28"/>
        </w:rPr>
        <w:t>.2023</w:t>
      </w:r>
      <w:r w:rsidR="00D131DA" w:rsidRPr="00D131DA">
        <w:rPr>
          <w:color w:val="000000"/>
          <w:sz w:val="28"/>
          <w:szCs w:val="28"/>
        </w:rPr>
        <w:t xml:space="preserve"> № </w:t>
      </w:r>
      <w:r>
        <w:rPr>
          <w:color w:val="000000"/>
          <w:sz w:val="28"/>
          <w:szCs w:val="28"/>
        </w:rPr>
        <w:t>122</w:t>
      </w:r>
      <w:bookmarkStart w:id="0" w:name="_GoBack"/>
      <w:bookmarkEnd w:id="0"/>
    </w:p>
    <w:p w:rsidR="00D131DA" w:rsidRPr="00D131DA" w:rsidRDefault="00D131DA" w:rsidP="00D131DA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 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D131DA">
        <w:rPr>
          <w:bCs/>
          <w:color w:val="000000"/>
          <w:sz w:val="28"/>
          <w:szCs w:val="28"/>
        </w:rPr>
        <w:t>Положение о порядке создания, реорганизации и ликвидации муниципальных унитарных предприятий и муниципальных учреждений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 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 xml:space="preserve">Настоящее Положение регламентирует вопросы принятия решений о создании, реорганизации и ликвидации муниципальных унитарных предприятий и муниципальных учреждений на территории </w:t>
      </w:r>
      <w:r>
        <w:rPr>
          <w:color w:val="000000"/>
          <w:sz w:val="28"/>
          <w:szCs w:val="28"/>
        </w:rPr>
        <w:t>Ильинского</w:t>
      </w:r>
      <w:r w:rsidRPr="00D131DA">
        <w:rPr>
          <w:color w:val="000000"/>
          <w:sz w:val="28"/>
          <w:szCs w:val="28"/>
        </w:rPr>
        <w:t xml:space="preserve"> сельсовета Доволенского района Новосибирской области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 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D131DA">
        <w:rPr>
          <w:bCs/>
          <w:color w:val="000000"/>
          <w:sz w:val="28"/>
          <w:szCs w:val="28"/>
        </w:rPr>
        <w:t>1. Общие положения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 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1.1. Решение о создании, реорганизации и ликвидации муниципального унитарного предприятия и муниципального учреждения (далее по тексту – муниципальное предприятие (учреждение) принимается администрацией </w:t>
      </w:r>
      <w:r>
        <w:rPr>
          <w:color w:val="000000"/>
          <w:sz w:val="28"/>
          <w:szCs w:val="28"/>
        </w:rPr>
        <w:t>Ильинского</w:t>
      </w:r>
      <w:r w:rsidRPr="00D131DA">
        <w:rPr>
          <w:color w:val="000000"/>
          <w:sz w:val="28"/>
          <w:szCs w:val="28"/>
        </w:rPr>
        <w:t xml:space="preserve"> сельсовета Доволенского района Новосибирской области в виде распоряжения.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1.2. Учредителем муниципального предприятия (учреждения) выступает администрация </w:t>
      </w:r>
      <w:r>
        <w:rPr>
          <w:color w:val="000000"/>
          <w:sz w:val="28"/>
          <w:szCs w:val="28"/>
        </w:rPr>
        <w:t>Ильинского</w:t>
      </w:r>
      <w:r w:rsidRPr="00D131DA">
        <w:rPr>
          <w:color w:val="000000"/>
          <w:sz w:val="28"/>
          <w:szCs w:val="28"/>
        </w:rPr>
        <w:t xml:space="preserve"> сельсовета Доволенского района Новосибирской области.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1.3. Муниципальное предприятие создается для осуществления деятельности в сфере культуры, искусства, кинематографии и сохранения культурных ценностей.</w:t>
      </w:r>
      <w:r w:rsidRPr="00D131DA">
        <w:rPr>
          <w:color w:val="000000"/>
          <w:sz w:val="28"/>
          <w:szCs w:val="28"/>
        </w:rPr>
        <w:br/>
        <w:t>1.4. Муниципальным унитарным предприятием признается коммерческая организация, не наделенная правом собственности на имущество, закрепленное за ней собственником.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1.5. Создание, реорганизация и ликвидация муниципального предприятия (учреждения) может осуществляться по инициативе Совета депутатов муниципального образования, Главы муниципального образования, Руководителя муниципальных предприятий (учреждений).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1.6. Органы и организации, уполномоченные на создание унитарных предприятий имеют возможность направлять в ФАС России запросы о соответствии создания унитарного предприятия или изменения его деятельности в ФАС.</w:t>
      </w:r>
    </w:p>
    <w:p w:rsidR="00D131DA" w:rsidRPr="00D131DA" w:rsidRDefault="00D131DA" w:rsidP="00D131DA">
      <w:pPr>
        <w:pStyle w:val="1"/>
        <w:spacing w:before="0" w:beforeAutospacing="0" w:after="0" w:afterAutospacing="0"/>
        <w:ind w:firstLine="709"/>
        <w:jc w:val="both"/>
        <w:rPr>
          <w:bCs/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При выявлении случаев создания унитарного предприятия с нарушением установленных требований антимонопольный орган направляет его учредителю предписание о необходимости ликвидации предприятия. При неисполнении предписания антимонопольный орган вправе обратится в суд с заявлением о принудительной ликвидации унитарного предприятия.</w:t>
      </w:r>
    </w:p>
    <w:p w:rsidR="00D131DA" w:rsidRPr="00D131DA" w:rsidRDefault="00D131DA" w:rsidP="00D131DA">
      <w:pPr>
        <w:pStyle w:val="1"/>
        <w:spacing w:before="0" w:beforeAutospacing="0" w:after="0" w:afterAutospacing="0"/>
        <w:ind w:firstLine="709"/>
        <w:jc w:val="both"/>
        <w:rPr>
          <w:bCs/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lastRenderedPageBreak/>
        <w:t>Муниципальные унитарные предприятия, созданные до вступления в силу Федерального закона от 27.12.2019 № 485-ФЗ «</w:t>
      </w:r>
      <w:hyperlink r:id="rId8" w:tgtFrame="_blank" w:history="1">
        <w:r w:rsidRPr="00D131DA">
          <w:rPr>
            <w:rStyle w:val="10"/>
            <w:color w:val="0000FF"/>
            <w:sz w:val="28"/>
            <w:szCs w:val="28"/>
          </w:rPr>
          <w:t>О государственных и муниципальных унитарных предприятиях</w:t>
        </w:r>
      </w:hyperlink>
      <w:r w:rsidRPr="00D131DA">
        <w:rPr>
          <w:color w:val="000000"/>
          <w:sz w:val="28"/>
          <w:szCs w:val="28"/>
        </w:rPr>
        <w:t>», осуществляющие свою деятельность на рынках, на которых создание унитарных предприятий не допускается, должны быть ликвидированы или реорганизованы по решению учредителя в срок до 1 января 2025 года.</w:t>
      </w:r>
    </w:p>
    <w:p w:rsidR="00D131DA" w:rsidRPr="00D131DA" w:rsidRDefault="00D131DA" w:rsidP="00D131DA">
      <w:pPr>
        <w:pStyle w:val="1"/>
        <w:spacing w:before="0" w:beforeAutospacing="0" w:after="0" w:afterAutospacing="0"/>
        <w:ind w:firstLine="708"/>
        <w:jc w:val="both"/>
        <w:rPr>
          <w:bCs/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1.7 Целесообразность создания, реорганизации и ликвидации муниципального предприятия (учреждения) определяется Главой муниципального образования на основании предложений субъектов данной инициативы при наличии документов, предусмотренных настоящим Порядком.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 xml:space="preserve">1.8. Порядок устанавливает принятие решений о создании, реорганизации и ликвидации муниципальных унитарных предприятий на территории </w:t>
      </w:r>
      <w:r>
        <w:rPr>
          <w:color w:val="000000"/>
          <w:sz w:val="28"/>
          <w:szCs w:val="28"/>
        </w:rPr>
        <w:t>Ильинского</w:t>
      </w:r>
      <w:r w:rsidRPr="00D131DA">
        <w:rPr>
          <w:color w:val="000000"/>
          <w:sz w:val="28"/>
          <w:szCs w:val="28"/>
        </w:rPr>
        <w:t xml:space="preserve"> сельсовета Доволенского района Новосибирской области.</w:t>
      </w:r>
    </w:p>
    <w:p w:rsidR="00D131DA" w:rsidRPr="00D131DA" w:rsidRDefault="00D131DA" w:rsidP="00D131DA">
      <w:pPr>
        <w:pStyle w:val="1"/>
        <w:spacing w:before="0" w:beforeAutospacing="0" w:after="0" w:afterAutospacing="0"/>
        <w:ind w:firstLine="567"/>
        <w:jc w:val="both"/>
        <w:rPr>
          <w:bCs/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1.9. Вопросы, не урегулированные настоящим Порядком, решаются в соответствии с действующим законодательством Российской Федерации</w:t>
      </w:r>
    </w:p>
    <w:p w:rsidR="00D131DA" w:rsidRPr="00D131DA" w:rsidRDefault="00D131DA" w:rsidP="00D131DA">
      <w:pPr>
        <w:pStyle w:val="1"/>
        <w:spacing w:before="0" w:beforeAutospacing="0" w:after="0" w:afterAutospacing="0"/>
        <w:ind w:firstLine="708"/>
        <w:jc w:val="both"/>
        <w:rPr>
          <w:bCs/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 </w:t>
      </w:r>
    </w:p>
    <w:p w:rsidR="00D131DA" w:rsidRPr="00D131DA" w:rsidRDefault="00D131DA" w:rsidP="00D131DA">
      <w:pPr>
        <w:pStyle w:val="1"/>
        <w:spacing w:before="0" w:beforeAutospacing="0" w:after="0" w:afterAutospacing="0"/>
        <w:ind w:firstLine="567"/>
        <w:jc w:val="center"/>
        <w:rPr>
          <w:bCs/>
          <w:color w:val="000000"/>
          <w:sz w:val="28"/>
          <w:szCs w:val="28"/>
        </w:rPr>
      </w:pPr>
      <w:r w:rsidRPr="00D131DA">
        <w:rPr>
          <w:bCs/>
          <w:color w:val="000000"/>
          <w:sz w:val="28"/>
          <w:szCs w:val="28"/>
        </w:rPr>
        <w:t>2. Создание муниципального предприятия (учреждения)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 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2.1. Принятие решений осуществляется в соответствии с </w:t>
      </w:r>
      <w:hyperlink r:id="rId9" w:tgtFrame="_blank" w:history="1">
        <w:r w:rsidRPr="00D131DA">
          <w:rPr>
            <w:rStyle w:val="10"/>
            <w:color w:val="0000FF"/>
            <w:sz w:val="28"/>
            <w:szCs w:val="28"/>
          </w:rPr>
          <w:t>Гражданским кодексом</w:t>
        </w:r>
      </w:hyperlink>
      <w:r w:rsidRPr="00D131DA">
        <w:rPr>
          <w:color w:val="000000"/>
          <w:sz w:val="28"/>
          <w:szCs w:val="28"/>
        </w:rPr>
        <w:t> РФ, федеральными законами "</w:t>
      </w:r>
      <w:hyperlink r:id="rId10" w:tgtFrame="_blank" w:history="1">
        <w:r w:rsidRPr="00D131DA">
          <w:rPr>
            <w:rStyle w:val="10"/>
            <w:color w:val="0000FF"/>
            <w:sz w:val="28"/>
            <w:szCs w:val="28"/>
          </w:rPr>
          <w:t>О государственных и муниципальных унитарных предприятиях</w:t>
        </w:r>
      </w:hyperlink>
      <w:r w:rsidRPr="00D131DA">
        <w:rPr>
          <w:color w:val="000000"/>
          <w:sz w:val="28"/>
          <w:szCs w:val="28"/>
        </w:rPr>
        <w:t>", "</w:t>
      </w:r>
      <w:hyperlink r:id="rId11" w:tgtFrame="_blank" w:history="1">
        <w:r w:rsidRPr="00D131DA">
          <w:rPr>
            <w:rStyle w:val="10"/>
            <w:color w:val="0000FF"/>
            <w:sz w:val="28"/>
            <w:szCs w:val="28"/>
          </w:rPr>
          <w:t>Об общих принципах организации местного самоуправления</w:t>
        </w:r>
      </w:hyperlink>
      <w:r w:rsidRPr="00D131DA">
        <w:rPr>
          <w:color w:val="000000"/>
          <w:sz w:val="28"/>
          <w:szCs w:val="28"/>
        </w:rPr>
        <w:t> в Российской Федерации", иными законами и нормативно-правовыми актами РФ, Новосибирской области.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В целях создания унитарного предприятия инициатор его создания направляет в администрацию письменное обращение, в котором излагает целесообразность и необходимость создания унитарного предприятия, его цели и основные виды его деятельности.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В случае, когда инициатором создания унитарного предприятия является представительный орган муниципального образования, к обращению прилагается решение представительного органа муниципального образования, содержащее указание на необходимость создания унитарного предприятия.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К обращению также прилагаются документы и материалы, содержащие технико-экономическое обоснование создания унитарного предприятия.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Технико-экономическое обоснование должно содержать следующую информацию: затраты на создание и источники их финансирования, объемы производства продукции (работ, услуг), затраты на производство продукции (работ, услуг), тарифы на услуги, размер ожидаемого дохода и прибыли, количество рабочих мест, информацию об имуществе, предлагаемом для передачи унитарному предприятию, расходы бюджета, связанные с созданием унитарного предприятия, другую информацию.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2.2. Администрация в течение 30 дней со дня поступления рассматривает указанное обращение и прилагаемые к нему материалы. При необходимости администрация запрашивает дополнительные сведения и документы у других органов местного самоуправления и организаций.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lastRenderedPageBreak/>
        <w:t>2.3. По результатам рассмотрения обращения администрация в течение 30 дней готовит проект решения о создании унитарного предприятия. В проекте решения указываются: цели, предмет (виды) деятельности унитарного предприятия; сведения о полном наименовании и месте нахождения унитарного предприятия; сведения об имуществе, закрепляемом на праве хозяйственного ведения или оперативного управления за унитарным предприятием; сведения о размере и источнике формирования уставного фонда предприятия; тарифы на оказываемые услуги; перечень передаваемого унитарному предприятию имущества; информация о назначении руководителя унитарного предприятия; сроки проведения работ по созданию унитарного предприятия; должностное лицо, на которое возлагается контроль за проведением процедуры создания унитарного предприятия.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2.4. Решение о создании унитарного предприятия принимается администрацией в виде постановления. Устав унитарного предприятия утверждается администрацией.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2.5. Руководитель создаваемого унитарного предприятия в сроки и в порядке, установленном действующим законодательством, обеспечивает государственную регистрацию юридического лица и постановку его на учет в налоговом органе.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2.6. Руководитель унитарного предприятия в трехдневный срок со дня получения в уполномоченных органах документов, свидетельствующих о государственной регистрации юридического лица и о его постановке на учет в налоговом органе обязан представить копии указанных документов в администрацию.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 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D131DA">
        <w:rPr>
          <w:bCs/>
          <w:color w:val="000000"/>
          <w:sz w:val="28"/>
          <w:szCs w:val="28"/>
        </w:rPr>
        <w:t>3. Имущество муниципального унитарного предприятия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 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3.1. Собственником имущества муниципального унитарного предприятия является Суздальский сельсовет Доволенского района Новосибирской области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3.2. От имени </w:t>
      </w:r>
      <w:r>
        <w:rPr>
          <w:color w:val="000000"/>
          <w:sz w:val="28"/>
          <w:szCs w:val="28"/>
        </w:rPr>
        <w:t>Ильинского</w:t>
      </w:r>
      <w:r w:rsidRPr="00D131DA">
        <w:rPr>
          <w:color w:val="000000"/>
          <w:sz w:val="28"/>
          <w:szCs w:val="28"/>
        </w:rPr>
        <w:t xml:space="preserve"> сельсовета Доволенского района Новосибирской области, права собственника имущества предприятий, осуществляет администрация </w:t>
      </w:r>
      <w:r>
        <w:rPr>
          <w:color w:val="000000"/>
          <w:sz w:val="28"/>
          <w:szCs w:val="28"/>
        </w:rPr>
        <w:t>Ильинского</w:t>
      </w:r>
      <w:r w:rsidRPr="00D131DA">
        <w:rPr>
          <w:color w:val="000000"/>
          <w:sz w:val="28"/>
          <w:szCs w:val="28"/>
        </w:rPr>
        <w:t xml:space="preserve"> сельсовета Доволенского района Новосибирской области.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3.3. В части наделения муниципальных унитарных предприятий имуществом, контроля за его использованием, сохранностью и целевым назначением функции собственника имущества исполняет администрация </w:t>
      </w:r>
      <w:r>
        <w:rPr>
          <w:color w:val="000000"/>
          <w:sz w:val="28"/>
          <w:szCs w:val="28"/>
        </w:rPr>
        <w:t>Ильинского</w:t>
      </w:r>
      <w:r w:rsidRPr="00D131DA">
        <w:rPr>
          <w:color w:val="000000"/>
          <w:sz w:val="28"/>
          <w:szCs w:val="28"/>
        </w:rPr>
        <w:t xml:space="preserve"> сельсовета Доволенского района Новосибирской области.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3.4. Имущество, передаваемое Учредителем муниципальным унитарным предприятиям для осуществления уставной деятельности, закрепляется за ними на праве хозяйственного ведения (далее - муниципальное предприятие) или оперативного управления (далее - муниципальное казенное предприятие), что отражается в Уставе или Положении юридического лица.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539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 xml:space="preserve">Отдельные виды имущества, находящегося в муниципальной собственности, могут передаваться муниципальному унитарному предприятию в безвозмездное </w:t>
      </w:r>
      <w:r w:rsidRPr="00D131DA">
        <w:rPr>
          <w:color w:val="000000"/>
          <w:sz w:val="28"/>
          <w:szCs w:val="28"/>
        </w:rPr>
        <w:lastRenderedPageBreak/>
        <w:t>пользование, аренду или иным способом в соответствии с действующим законодательством Российской Федерации.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539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3.5. Распоряжение имуществом муниципального предприятия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539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3.5.1. Муниципальное предприятие распоряжается движимым имуществом, принадлежащим ему на праве хозяйственного ведения, самостоятельно, за исключением случаев, установленных законодательством.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 xml:space="preserve">3.5.2. Муниципальное предприятие не вправе продавать принадлежащее ему недвижимое имущество, сдавать его в аренду, отдавать в залог, вносить в качестве вклада в уставный (складочный) капитал хозяйственного общества или </w:t>
      </w:r>
      <w:proofErr w:type="gramStart"/>
      <w:r w:rsidRPr="00D131DA">
        <w:rPr>
          <w:color w:val="000000"/>
          <w:sz w:val="28"/>
          <w:szCs w:val="28"/>
        </w:rPr>
        <w:t>товарищества</w:t>
      </w:r>
      <w:proofErr w:type="gramEnd"/>
      <w:r w:rsidRPr="00D131DA">
        <w:rPr>
          <w:color w:val="000000"/>
          <w:sz w:val="28"/>
          <w:szCs w:val="28"/>
        </w:rPr>
        <w:t xml:space="preserve"> или иным способом распоряжаться таким имуществом без согласия собственника имущества муниципального предприятия.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3.5.3. Движимым и недвижимым имуществом муниципальное предприятие распоряжается только в пределах, не лишающих его возможности осуществлять деятельность, цели, предмет, виды которой определены уставом такого предприятия. Сделки, совершенные муниципальным предприятием с нарушением этого требования, являются ничтожными.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3.5.4. Муниципальное предприятие не вправе без согласия собственника совершать сделки, связанные с предоставлением займов, поручительств, получением банковских гарантий, с иными обременениями, уступкой требований, переводом долга, а также заключать договоры простого товарищества.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Уставом муниципального предприятия могут быть предусмотрены виды и (или) размер иных сделок, совершение которых не может осуществляться без согласия собственника имущества такого предприятия.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3.5.5. Муниципальное предприятие, являющееся арендатором земельного участка, находящегося в муниципальной собственности, не вправе: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1) сдавать такой земельный участок в субаренду, за исключением случая, предусмотренного пунктом 3.5.6 настоящего раздела, а также земельных участков (в том числе искусственных земельных участков, созданных в соответствии с Федеральным законом "Об искусственных земельных участках, созданных на водных объектах, находящихся в федеральной собственности, и о внесении изменений в отдельные законодательные акты Российской Федерации") в границах территорий морских портов;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2) передавать свои права и обязанности по договору аренды другим лицам (перенаем), за исключением случая, предусмотренного пунктом 3.5.6 настоящего раздела;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3) отдавать арендные права в залог;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4) вносить арендные права в качестве вклада в уставный капитал хозяйственных товариществ и обществ или в качестве паевого взноса в производственный кооператив.</w:t>
      </w:r>
      <w:bookmarkStart w:id="1" w:name="Par8"/>
      <w:bookmarkEnd w:id="1"/>
    </w:p>
    <w:p w:rsidR="00D131DA" w:rsidRPr="00D131DA" w:rsidRDefault="00D131DA" w:rsidP="00D131DA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 xml:space="preserve">3.5.6. Муниципальное предприятие, являющееся арендатором земельного участка, находящегося в муниципальной собственности, с согласия собственника имущества такого предприятия сдает указанный земельный участок или его часть в субаренду либо передает свои права и обязанности по договору аренды земельного участка или его части концессионеру в случае, если концессионным соглашением предусмотрено использование указанного земельного участка или </w:t>
      </w:r>
      <w:r w:rsidRPr="00D131DA">
        <w:rPr>
          <w:color w:val="000000"/>
          <w:sz w:val="28"/>
          <w:szCs w:val="28"/>
        </w:rPr>
        <w:lastRenderedPageBreak/>
        <w:t xml:space="preserve">его части в целях создания и (или) реконструкции объекта концессионного соглашения и (или) иного передаваемого </w:t>
      </w:r>
      <w:proofErr w:type="spellStart"/>
      <w:r w:rsidRPr="00D131DA">
        <w:rPr>
          <w:color w:val="000000"/>
          <w:sz w:val="28"/>
          <w:szCs w:val="28"/>
        </w:rPr>
        <w:t>концедентом</w:t>
      </w:r>
      <w:proofErr w:type="spellEnd"/>
      <w:r w:rsidRPr="00D131DA">
        <w:rPr>
          <w:color w:val="000000"/>
          <w:sz w:val="28"/>
          <w:szCs w:val="28"/>
        </w:rPr>
        <w:t xml:space="preserve"> концессионеру по концессионному соглашению имущества или осуществления концессионером деятельности, предусмотренной концессионным соглашением.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 xml:space="preserve">3.5.7. В случае, предусмотренном законодательством Российской Федерации о концессионных соглашениях, муниципальное предприятие участвует на стороне </w:t>
      </w:r>
      <w:proofErr w:type="spellStart"/>
      <w:r w:rsidRPr="00D131DA">
        <w:rPr>
          <w:color w:val="000000"/>
          <w:sz w:val="28"/>
          <w:szCs w:val="28"/>
        </w:rPr>
        <w:t>концедента</w:t>
      </w:r>
      <w:proofErr w:type="spellEnd"/>
      <w:r w:rsidRPr="00D131DA">
        <w:rPr>
          <w:color w:val="000000"/>
          <w:sz w:val="28"/>
          <w:szCs w:val="28"/>
        </w:rPr>
        <w:t xml:space="preserve"> в обязательствах по концессионному соглашению и осуществляет отдельные полномочия </w:t>
      </w:r>
      <w:proofErr w:type="spellStart"/>
      <w:r w:rsidRPr="00D131DA">
        <w:rPr>
          <w:color w:val="000000"/>
          <w:sz w:val="28"/>
          <w:szCs w:val="28"/>
        </w:rPr>
        <w:t>концедента</w:t>
      </w:r>
      <w:proofErr w:type="spellEnd"/>
      <w:r w:rsidRPr="00D131DA">
        <w:rPr>
          <w:color w:val="000000"/>
          <w:sz w:val="28"/>
          <w:szCs w:val="28"/>
        </w:rPr>
        <w:t>, предусмотренные концессионным соглашением.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3.5.8. Учредитель, выступающий от имени собственника, имеет право на получение части прибыли муниципального предприятия от использования им муниципального имущества.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3.6. Распоряжение имуществом муниципального казенного предприятия.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3.6.1. Муниципальное казенное предприятие вправе отчуждать или иным способом распоряжаться принадлежащим ему имуществом только с согласия Учредителя.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3.6.2. Уставом муниципального казенного предприятия могут быть предусмотрены виды и (или) размер иных сделок, совершение которых не может осуществляться без согласия собственника имущества такого предприятия.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3.6.3. Муниципальное казенное предприятие самостоятельно реализует произведенную им продукцию (работы, услуги), если иное не установлено федеральными законами или иными нормативными правовыми актами Российской Федерации.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3.6.4. Муниципальное казенное предприятие вправе распоряжаться принадлежащим ему имуществом, в том числе с согласия собственника такого имущества, только в пределах, не лишающих его возможности осуществлять деятельность, предмет и цели которой определены уставом такого предприятия. Деятельность казенного предприятия осуществляется в соответствии со сметой доходов и расходов, утверждаемой собственником имущества муниципального казенного предприятия.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3.6.5. Муниципальное казенное предприятие, являющееся арендатором земельного участка, находящегося в муниципальной собственности, не вправе: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1) сдавать такой земельный участок в субаренду;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2) передавать свои права и обязанности по договору аренды другим лицам (перенаем);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3) отдавать арендные права в залог;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4) вносить арендные права в качестве вклада в уставный капитал хозяйственных товариществ и обществ или в качестве паевого взноса в производственный кооператив.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 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D131DA">
        <w:rPr>
          <w:bCs/>
          <w:color w:val="000000"/>
          <w:sz w:val="28"/>
          <w:szCs w:val="28"/>
        </w:rPr>
        <w:t>4. Реорганизация муниципального предприятия (учреждения).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 </w:t>
      </w:r>
    </w:p>
    <w:p w:rsidR="00D131DA" w:rsidRPr="00D131DA" w:rsidRDefault="00D131DA" w:rsidP="00D131DA">
      <w:pPr>
        <w:pStyle w:val="consplusnormal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Реорганизация унитарных предприятий может быть осуществлена в форме слияния, присоединения, разделения, выделения, преобразования.</w:t>
      </w:r>
    </w:p>
    <w:p w:rsidR="00D131DA" w:rsidRPr="00D131DA" w:rsidRDefault="00D131DA" w:rsidP="00D131DA">
      <w:pPr>
        <w:pStyle w:val="consplusnormal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lastRenderedPageBreak/>
        <w:t>4.1. Инициаторами реорганизации унитарного предприятия могут выступать: а) представительный орган муниципального образования;</w:t>
      </w:r>
    </w:p>
    <w:p w:rsidR="00D131DA" w:rsidRPr="00D131DA" w:rsidRDefault="00D131DA" w:rsidP="00D131DA">
      <w:pPr>
        <w:pStyle w:val="consplusnormal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б) Глава муниципального образования.</w:t>
      </w:r>
    </w:p>
    <w:p w:rsidR="00D131DA" w:rsidRPr="00D131DA" w:rsidRDefault="00D131DA" w:rsidP="00D131DA">
      <w:pPr>
        <w:pStyle w:val="consplusnormal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4.2. Для реорганизации унитарного предприятия инициатор его реорганизации направляет в администрацию письменное обращение, в котором излагает целесообразность и обоснование необходимости проведения реорганизации унитарного предприятия. В случае, когда инициатором реорганизации унитарного предприятия является представительный орган муниципального образования, к обращению прилагается решение представительного органа муниципального образования, содержащее указание на необходимость реорганизации унитарного предприятия.</w:t>
      </w:r>
    </w:p>
    <w:p w:rsidR="00D131DA" w:rsidRPr="00D131DA" w:rsidRDefault="00D131DA" w:rsidP="00D131DA">
      <w:pPr>
        <w:pStyle w:val="consplusnormal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4.3. Администрация в течение 30 дней со дня поступления рассматривает указанное обращение и прилагаемые к нему материалы. При необходимости администрация запрашивает дополнительные сведения и документы у других органов местного самоуправления и организаций.</w:t>
      </w:r>
    </w:p>
    <w:p w:rsidR="00D131DA" w:rsidRPr="00D131DA" w:rsidRDefault="00D131DA" w:rsidP="00D131DA">
      <w:pPr>
        <w:pStyle w:val="consplusnormal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4.4. По результатам рассмотрения обращения юридический отдел администрации в течение 30 дней готовит проект решения о реорганизации унитарного предприятия.</w:t>
      </w:r>
    </w:p>
    <w:p w:rsidR="00D131DA" w:rsidRPr="00D131DA" w:rsidRDefault="00D131DA" w:rsidP="00D131DA">
      <w:pPr>
        <w:pStyle w:val="consplusnormal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В проекте решения указываются: форма реорганизации унитарного предприятия; </w:t>
      </w:r>
      <w:proofErr w:type="gramStart"/>
      <w:r w:rsidRPr="00D131DA">
        <w:rPr>
          <w:color w:val="000000"/>
          <w:sz w:val="28"/>
          <w:szCs w:val="28"/>
        </w:rPr>
        <w:t>полные наименования и места нахождения</w:t>
      </w:r>
      <w:proofErr w:type="gramEnd"/>
      <w:r w:rsidRPr="00D131DA">
        <w:rPr>
          <w:color w:val="000000"/>
          <w:sz w:val="28"/>
          <w:szCs w:val="28"/>
        </w:rPr>
        <w:t xml:space="preserve"> создаваемых в ходе реорганизации юридических лиц; цели и виды деятельности создаваемых в ходе реорганизации юридических лиц; информация о правопреемстве в случае реорганизации в форме разделения или выделения; срок проведения реорганизации унитарного предприятия; должностное лицо, на которое возлагается контроль за проведением реорганизации унитарного предприятия.</w:t>
      </w:r>
    </w:p>
    <w:p w:rsidR="00D131DA" w:rsidRPr="00D131DA" w:rsidRDefault="00D131DA" w:rsidP="00D131DA">
      <w:pPr>
        <w:pStyle w:val="consplusnormal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4.5. Решение о реорганизации унитарного предприятия принимается администрацией в виде постановления.</w:t>
      </w:r>
    </w:p>
    <w:p w:rsidR="00D131DA" w:rsidRPr="00D131DA" w:rsidRDefault="00D131DA" w:rsidP="00D131DA">
      <w:pPr>
        <w:pStyle w:val="consplusnormal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4.6. Переход прав и обязанностей от одного унитарного предприятия к другому (присоединение) или вновь возникшему юридическому лицу (слияние, преобразование) оформляется передаточным актом. При разделении и выделении из унитарного предприятия все права и обязанности переходят к унитарным предприятиям, созданным в результате разделения и выделения в соответствии с разделительным балансом.</w:t>
      </w:r>
    </w:p>
    <w:p w:rsidR="00D131DA" w:rsidRPr="00D131DA" w:rsidRDefault="00D131DA" w:rsidP="00D131DA">
      <w:pPr>
        <w:pStyle w:val="consplusnormal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4.7. Передаточный акт и разделительный баланс утверждаются администрацией. К передаточному акту и разделительному балансу унитарного предприятия прилагаются инвентаризационные описи имущества и финансовых обязательств.</w:t>
      </w:r>
    </w:p>
    <w:p w:rsidR="00D131DA" w:rsidRPr="00D131DA" w:rsidRDefault="00D131DA" w:rsidP="00D131DA">
      <w:pPr>
        <w:pStyle w:val="consplusnormal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4.8. Государственная регистрация вновь возникших в результате реорганизации юридических лиц, прекращения деятельности унитарных предприятий, а также государственная регистрация вносимых в уставы унитарных предприятий изменений и (или) дополнений осуществляется в порядке, установленном действующим законодательством.</w:t>
      </w:r>
    </w:p>
    <w:p w:rsidR="00D131DA" w:rsidRPr="00D131DA" w:rsidRDefault="00D131DA" w:rsidP="00D131DA">
      <w:pPr>
        <w:pStyle w:val="consplusnormal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lastRenderedPageBreak/>
        <w:t>4.9. Руководители реорганизуемых унитарных предприятий в трехдневный срок со дня получения свидетельств о внесении записей в Единый государственный реестр юридических лиц обязаны представлять их копии в администрацию.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 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D131DA">
        <w:rPr>
          <w:bCs/>
          <w:color w:val="000000"/>
          <w:sz w:val="28"/>
          <w:szCs w:val="28"/>
        </w:rPr>
        <w:t>5. Ликвидация муниципального предприятия (учреждения).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 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5.1. Ликвидация унитарных предприятий влечет их прекращение без перехода прав и обязанностей в порядке правопреемства к другим лицам.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5.2. Инициаторами ликвидации унитарного предприятия могут выступать: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а) представительный орган муниципального образования;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б) глава муниципального образования;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в) руководитель унитарного предприятия.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5.3. Для ликвидации унитарного предприятия инициатор его ликвидации направляет в администрацию письменное обращение, в котором излагает целесообразность и обоснование необходимости осуществления ликвидации.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5.4. Администрация в течение 30 дней со дня поступления рассматривает указанное обращение и прилагаемые к нему материалы. При необходимости администрация запрашивает дополнительные сведения и документы у других органов местного самоуправления и организаций. В случае, если решение о ликвидации унитарного предприятия принято судом, администрация направляет его в юридический отдел.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5.5. По результатам рассмотрения обращения либо на основании решения суда о ликвидации унитарного предприятия юридический отдел администрации в течение 30 дней готовит проект решения о ликвидации унитарного предприятия. Проект решения должен содержать: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- решение о ликвидации унитарного предприятия;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- состав ликвидационной комиссии;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- срок проведения ликвидации унитарного предприятия;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- должностное лицо, на которое возлагается контроль за проведением процедуры ликвидации унитарного предприятия.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5.6. Решение о ликвидации унитарного предприятия принимается администрацией в виде постановления.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5.7. С момента внесения в Единый государственный реестр юридических лиц записи о принятии решения о формировании ликвидационной комиссии унитарного предприятия все полномочия по управлению делами ликвидируемого унитарного предприятия переходят к ликвидационной комиссии. От имени ликвидируемого унитарного предприятия в отношениях со всеми органами и организациями выступает председатель ликвидационной комиссии.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5.8. Ликвидационная комиссия осуществляет все мероприятия, предусмотренные действующим законодательством, связанные с ликвидацией унитарного предприятия.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5.9. Промежуточный ликвидационный и ликвидационный балансы ликвидируемого унитарного предприятия утверждаются администрацией.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lastRenderedPageBreak/>
        <w:t>5.10. Если при проведении ликвидации унитарного предприятия установлена невозможность удовлетворения требований его кредиторов в полном объеме, ликвидационная комиссия унитарного предприятия в срок не позднее одного месяца с момента установления обязательств перед кредиторами принимает решение об обращении в Арбитражный суд с заявлением о признании данного унитарного предприятия несостоятельным (банкротом).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5.11. Ликвидация унитарного предприятия считается завершенной, а унитарное предприятие прекратившим существование после внесения об этом записи в Единый государственный реестр юридических лиц.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5.12. Председатель ликвидационной комиссии в трехдневный срок со дня получения в регистрирующем органе свидетельства о внесении записи о ликвидации унитарного предприятия в Единый государственный реестр юридических лиц обязан представлять его копию в администрацию.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709"/>
        <w:jc w:val="center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 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D131DA">
        <w:rPr>
          <w:bCs/>
          <w:color w:val="000000"/>
          <w:sz w:val="28"/>
          <w:szCs w:val="28"/>
        </w:rPr>
        <w:t>6. Ответственность и контроль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 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6.1. Ответственность за организацию работы по созданию, реорганизации и ликвидации предприятий и учреждений несет Учредитель.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6.2. Ответственность за управление, эффективное и целевое использование предприятием или учреждением муниципального имущества, его сохранность, достоверность представляемых документов несет руководитель предприятия или учреждения.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6.3. За невыполнение руководителем предприятия или учреждения решений учредителя о реорганизации или ликвидации организации он может быть привлечен учредителем к ответственности, в том числе освобожден от должности в соответствии с Трудовым </w:t>
      </w:r>
      <w:hyperlink r:id="rId12" w:tgtFrame="_blank" w:history="1">
        <w:r w:rsidRPr="00D131DA">
          <w:rPr>
            <w:rStyle w:val="10"/>
            <w:color w:val="0000FF"/>
            <w:sz w:val="28"/>
            <w:szCs w:val="28"/>
          </w:rPr>
          <w:t>кодексом</w:t>
        </w:r>
      </w:hyperlink>
      <w:r w:rsidRPr="00D131DA">
        <w:rPr>
          <w:color w:val="000000"/>
          <w:sz w:val="28"/>
          <w:szCs w:val="28"/>
        </w:rPr>
        <w:t> Российской Федерации.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6.4. Организационно-правовые механизмы влияния на предприятие и учреждение в соответствии с действующим законодательством РФ учредитель реализует через разработку программ, положений и правил, регламентирующих его деятельность, а также путем контроля за исполнением руководителем предприятия или учреждения условий трудового договора.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6.5. Предприятие и учреждение взаимодействуют с отраслевыми (функциональными) органами учредителя по вопросам, входящим в их компетенцию. Представители учредителя вправе принимать участие в совещаниях, собраниях, проводимых на предприятии и в учреждении.</w:t>
      </w:r>
    </w:p>
    <w:p w:rsidR="00D131DA" w:rsidRPr="00D131DA" w:rsidRDefault="00D131DA" w:rsidP="00D131DA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131DA">
        <w:rPr>
          <w:color w:val="000000"/>
          <w:sz w:val="28"/>
          <w:szCs w:val="28"/>
        </w:rPr>
        <w:t>6.6. Совет депутатов </w:t>
      </w:r>
      <w:r>
        <w:rPr>
          <w:color w:val="000000"/>
          <w:sz w:val="28"/>
          <w:szCs w:val="28"/>
        </w:rPr>
        <w:t>Ильинского</w:t>
      </w:r>
      <w:r w:rsidRPr="00D131DA">
        <w:rPr>
          <w:color w:val="000000"/>
          <w:sz w:val="28"/>
          <w:szCs w:val="28"/>
        </w:rPr>
        <w:t xml:space="preserve"> сельсовета Доволенского района Новосибирской области вправе заслушивать отчеты руководителей о деятельности муниципальных предприятий, учреждений по мере необ</w:t>
      </w:r>
      <w:r>
        <w:rPr>
          <w:color w:val="000000"/>
          <w:sz w:val="28"/>
          <w:szCs w:val="28"/>
        </w:rPr>
        <w:t>ходимости.</w:t>
      </w:r>
    </w:p>
    <w:p w:rsidR="001E61EE" w:rsidRPr="00D131DA" w:rsidRDefault="001E61EE">
      <w:pPr>
        <w:rPr>
          <w:rFonts w:ascii="Times New Roman" w:hAnsi="Times New Roman" w:cs="Times New Roman"/>
          <w:sz w:val="28"/>
          <w:szCs w:val="28"/>
        </w:rPr>
      </w:pPr>
    </w:p>
    <w:sectPr w:rsidR="001E61EE" w:rsidRPr="00D131DA" w:rsidSect="003E76B4">
      <w:pgSz w:w="11906" w:h="16838"/>
      <w:pgMar w:top="1134" w:right="709" w:bottom="1134" w:left="1276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0BB3"/>
    <w:rsid w:val="001E61EE"/>
    <w:rsid w:val="003E76B4"/>
    <w:rsid w:val="00A64785"/>
    <w:rsid w:val="00B30BB3"/>
    <w:rsid w:val="00D131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AD416A"/>
  <w15:chartTrackingRefBased/>
  <w15:docId w15:val="{72C24B7A-0216-46B1-A056-8A3EC0BD22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bodytext">
    <w:name w:val="bodytext"/>
    <w:basedOn w:val="a"/>
    <w:rsid w:val="00D131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D131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">
    <w:name w:val="Заголовок1"/>
    <w:basedOn w:val="a"/>
    <w:rsid w:val="00D131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Гиперссылка1"/>
    <w:basedOn w:val="a0"/>
    <w:rsid w:val="00D131DA"/>
  </w:style>
  <w:style w:type="paragraph" w:customStyle="1" w:styleId="consplusnormal">
    <w:name w:val="consplusnormal"/>
    <w:basedOn w:val="a"/>
    <w:rsid w:val="00D131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A6478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6478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37281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avo-search.minjust.ru/bigs/showDocument.html?id=ED2EF2CA-FE62-4F50-9F5C-1EAAD0069A29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pravo-search.minjust.ru/bigs/showDocument.html?id=ED2EF2CA-FE62-4F50-9F5C-1EAAD0069A29" TargetMode="External"/><Relationship Id="rId12" Type="http://schemas.openxmlformats.org/officeDocument/2006/relationships/hyperlink" Target="https://pravo-search.minjust.ru/bigs/showDocument.html?id=B11798FF-43B9-49DB-B06C-4223F9D555E2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pravo-search.minjust.ru/bigs/showDocument.html?id=96E20C02-1B12-465A-B64C-24AA92270007" TargetMode="External"/><Relationship Id="rId11" Type="http://schemas.openxmlformats.org/officeDocument/2006/relationships/hyperlink" Target="https://pravo-search.minjust.ru/bigs/showDocument.html?id=96E20C02-1B12-465A-B64C-24AA92270007" TargetMode="External"/><Relationship Id="rId5" Type="http://schemas.openxmlformats.org/officeDocument/2006/relationships/hyperlink" Target="https://pravo-search.minjust.ru/bigs/showDocument.html?id=B11798FF-43B9-49DB-B06C-4223F9D555E2" TargetMode="External"/><Relationship Id="rId10" Type="http://schemas.openxmlformats.org/officeDocument/2006/relationships/hyperlink" Target="https://pravo-search.minjust.ru/bigs/showDocument.html?id=ED2EF2CA-FE62-4F50-9F5C-1EAAD0069A29" TargetMode="External"/><Relationship Id="rId4" Type="http://schemas.openxmlformats.org/officeDocument/2006/relationships/image" Target="media/image1.gif"/><Relationship Id="rId9" Type="http://schemas.openxmlformats.org/officeDocument/2006/relationships/hyperlink" Target="https://pravo-search.minjust.ru/bigs/showDocument.html?id=B11798FF-43B9-49DB-B06C-4223F9D555E2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3421</Words>
  <Characters>19506</Characters>
  <Application>Microsoft Office Word</Application>
  <DocSecurity>0</DocSecurity>
  <Lines>162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cp:lastPrinted>2023-02-13T02:55:00Z</cp:lastPrinted>
  <dcterms:created xsi:type="dcterms:W3CDTF">2023-02-08T04:17:00Z</dcterms:created>
  <dcterms:modified xsi:type="dcterms:W3CDTF">2023-02-13T02:55:00Z</dcterms:modified>
</cp:coreProperties>
</file>